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3640113" w:rsidR="00424133" w:rsidRPr="00285F5A" w:rsidRDefault="004B4C5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50D8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D1AAE31" w:rsidR="00001C04" w:rsidRPr="008426D1" w:rsidRDefault="00CE629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3T00:00:00Z">
                  <w:dateFormat w:val="M/d/yyyy"/>
                  <w:lid w:val="en-US"/>
                  <w:storeMappedDataAs w:val="dateTime"/>
                  <w:calendar w:val="gregorian"/>
                </w:date>
              </w:sdtPr>
              <w:sdtEndPr/>
              <w:sdtContent>
                <w:r w:rsidR="00B81BF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E629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0CCC78B" w:rsidR="00001C04" w:rsidRPr="008426D1" w:rsidRDefault="00CE629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526D6">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3T00:00:00Z">
                  <w:dateFormat w:val="M/d/yyyy"/>
                  <w:lid w:val="en-US"/>
                  <w:storeMappedDataAs w:val="dateTime"/>
                  <w:calendar w:val="gregorian"/>
                </w:date>
              </w:sdtPr>
              <w:sdtEndPr/>
              <w:sdtContent>
                <w:r w:rsidR="00E526D6">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E629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CE6291"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CE629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4D9653D" w:rsidR="00D66C39" w:rsidRPr="008426D1" w:rsidRDefault="00CE629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386177807"/>
                        <w:placeholder>
                          <w:docPart w:val="246CE5690FD740FBAF867D9777CBD6AE"/>
                        </w:placeholder>
                      </w:sdtPr>
                      <w:sdtEndPr/>
                      <w:sdtContent>
                        <w:r w:rsidR="006C205B">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9T00:00:00Z">
                  <w:dateFormat w:val="M/d/yyyy"/>
                  <w:lid w:val="en-US"/>
                  <w:storeMappedDataAs w:val="dateTime"/>
                  <w:calendar w:val="gregorian"/>
                </w:date>
              </w:sdtPr>
              <w:sdtEndPr/>
              <w:sdtContent>
                <w:r w:rsidR="006C205B">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CE629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5DE6F72" w:rsidR="00D66C39" w:rsidRPr="008426D1" w:rsidRDefault="00CE629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A04E3">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29T00:00:00Z">
                  <w:dateFormat w:val="M/d/yyyy"/>
                  <w:lid w:val="en-US"/>
                  <w:storeMappedDataAs w:val="dateTime"/>
                  <w:calendar w:val="gregorian"/>
                </w:date>
              </w:sdtPr>
              <w:sdtEndPr/>
              <w:sdtContent>
                <w:r w:rsidR="000A04E3">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E629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CE6291"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01D8A19" w:rsidR="007D371A" w:rsidRPr="008426D1" w:rsidRDefault="00B81B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Temma Balducci, </w:t>
          </w:r>
          <w:r w:rsidR="004B4C56">
            <w:rPr>
              <w:rFonts w:asciiTheme="majorHAnsi" w:hAnsiTheme="majorHAnsi" w:cs="Arial"/>
              <w:sz w:val="20"/>
              <w:szCs w:val="20"/>
            </w:rPr>
            <w:t xml:space="preserve">Dept. of Art + Design, </w:t>
          </w:r>
          <w:r>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E73961B" w:rsidR="00A865C3" w:rsidRDefault="004B6A0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GRFX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3023772"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4B4C56">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4601EB6" w:rsidR="00A865C3" w:rsidRDefault="004B6A0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2303</w:t>
            </w:r>
          </w:p>
        </w:tc>
        <w:tc>
          <w:tcPr>
            <w:tcW w:w="2051" w:type="pct"/>
          </w:tcPr>
          <w:p w14:paraId="4C031803" w14:textId="49DCED33"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4B4C56">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9833716" w:rsidR="00A865C3" w:rsidRDefault="004B6A0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Typography and Layout</w:t>
            </w:r>
          </w:p>
        </w:tc>
        <w:tc>
          <w:tcPr>
            <w:tcW w:w="2051" w:type="pct"/>
          </w:tcPr>
          <w:p w14:paraId="147E32A6" w14:textId="0FA13D05"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4B4C56">
              <w:rPr>
                <w:rFonts w:asciiTheme="majorHAnsi" w:hAnsiTheme="majorHAnsi" w:cs="Arial"/>
                <w:b/>
                <w:sz w:val="20"/>
                <w:szCs w:val="20"/>
              </w:rPr>
              <w:t>/</w:t>
            </w:r>
            <w:r>
              <w:rPr>
                <w:rFonts w:asciiTheme="majorHAnsi" w:hAnsiTheme="majorHAnsi" w:cs="Arial"/>
                <w:b/>
                <w:sz w:val="20"/>
                <w:szCs w:val="20"/>
              </w:rPr>
              <w:t>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5C9D45D" w:rsidR="00A865C3" w:rsidRDefault="004B6A08" w:rsidP="00CB4B5A">
            <w:pPr>
              <w:tabs>
                <w:tab w:val="left" w:pos="360"/>
                <w:tab w:val="left" w:pos="720"/>
              </w:tabs>
              <w:rPr>
                <w:rFonts w:asciiTheme="majorHAnsi" w:hAnsiTheme="majorHAnsi" w:cs="Arial"/>
                <w:b/>
                <w:sz w:val="20"/>
                <w:szCs w:val="20"/>
              </w:rPr>
            </w:pPr>
            <w:r w:rsidRPr="004B4C56">
              <w:rPr>
                <w:rFonts w:asciiTheme="majorHAnsi" w:hAnsiTheme="majorHAnsi" w:cs="Arial"/>
                <w:sz w:val="20"/>
                <w:szCs w:val="20"/>
              </w:rPr>
              <w:t>Craftsmanship, terminology and application of classical typography in traditional and digital print processes. This course requires three or more hours per week outside of class.</w:t>
            </w:r>
          </w:p>
        </w:tc>
        <w:tc>
          <w:tcPr>
            <w:tcW w:w="2051" w:type="pct"/>
          </w:tcPr>
          <w:p w14:paraId="2FB04444" w14:textId="671F9141"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4B4C56">
              <w:rPr>
                <w:rFonts w:asciiTheme="majorHAnsi" w:hAnsiTheme="majorHAnsi" w:cs="Arial"/>
                <w:b/>
                <w:sz w:val="20"/>
                <w:szCs w:val="20"/>
              </w:rPr>
              <w:t>/</w:t>
            </w:r>
            <w:r>
              <w:rPr>
                <w:rFonts w:asciiTheme="majorHAnsi" w:hAnsiTheme="majorHAnsi" w:cs="Arial"/>
                <w:b/>
                <w:sz w:val="20"/>
                <w:szCs w:val="20"/>
              </w:rPr>
              <w:t>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5220C00B" w14:textId="06DC4426" w:rsidR="004B4C56" w:rsidRPr="0030740C" w:rsidRDefault="004B4C56" w:rsidP="004B4C56">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prerequisites and major restrictions</w:t>
      </w:r>
      <w:r>
        <w:rPr>
          <w:rFonts w:asciiTheme="majorHAnsi" w:hAnsiTheme="majorHAnsi" w:cs="Arial"/>
          <w:sz w:val="20"/>
          <w:szCs w:val="20"/>
        </w:rPr>
        <w:tab/>
      </w:r>
      <w:r w:rsidRPr="00C44C5E">
        <w:rPr>
          <w:rFonts w:asciiTheme="majorHAnsi" w:hAnsiTheme="majorHAnsi" w:cs="Arial"/>
          <w:b/>
          <w:sz w:val="20"/>
          <w:szCs w:val="20"/>
          <w:highlight w:val="yellow"/>
        </w:rPr>
        <w:t>[Modification</w:t>
      </w:r>
      <w:r>
        <w:rPr>
          <w:rFonts w:asciiTheme="majorHAnsi" w:hAnsiTheme="majorHAnsi" w:cs="Arial"/>
          <w:b/>
          <w:sz w:val="20"/>
          <w:szCs w:val="20"/>
          <w:highlight w:val="yellow"/>
        </w:rPr>
        <w:t xml:space="preserve"> requested</w:t>
      </w:r>
      <w:r w:rsidRPr="00C44C5E">
        <w:rPr>
          <w:rFonts w:asciiTheme="majorHAnsi" w:hAnsiTheme="majorHAnsi" w:cs="Arial"/>
          <w:b/>
          <w:sz w:val="20"/>
          <w:szCs w:val="20"/>
          <w:highlight w:val="yellow"/>
        </w:rPr>
        <w:t>?</w:t>
      </w:r>
      <w:r w:rsidRPr="00C44C5E">
        <w:rPr>
          <w:rFonts w:asciiTheme="majorHAnsi" w:hAnsiTheme="majorHAnsi" w:cs="Arial"/>
          <w:b/>
          <w:sz w:val="20"/>
          <w:szCs w:val="20"/>
        </w:rPr>
        <w:t xml:space="preserve"> </w:t>
      </w:r>
      <w:r>
        <w:rPr>
          <w:rFonts w:asciiTheme="majorHAnsi" w:hAnsiTheme="majorHAnsi" w:cs="Arial"/>
          <w:b/>
          <w:sz w:val="20"/>
          <w:szCs w:val="20"/>
        </w:rPr>
        <w:t>YES</w:t>
      </w:r>
      <w:r w:rsidRPr="00C44C5E">
        <w:rPr>
          <w:rFonts w:asciiTheme="majorHAnsi" w:hAnsiTheme="majorHAnsi" w:cs="Arial"/>
          <w:b/>
          <w:sz w:val="20"/>
          <w:szCs w:val="20"/>
        </w:rPr>
        <w:t>]</w:t>
      </w:r>
    </w:p>
    <w:p w14:paraId="1770B6B2" w14:textId="4D744F92" w:rsidR="00C002F9" w:rsidRPr="008426D1" w:rsidRDefault="004B4C56" w:rsidP="004B4C56">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D7A38A0" w:rsidR="00391206" w:rsidRPr="008426D1" w:rsidRDefault="00CE629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B4C56" w:rsidRPr="004B4C56">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B81BF4">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9479EA8" w:rsidR="00A966C5" w:rsidRPr="008426D1" w:rsidRDefault="00CE629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B6A08" w:rsidRPr="00A04E6C">
            <w:rPr>
              <w:rFonts w:ascii="Arial" w:hAnsi="Arial" w:cs="Arial"/>
              <w:sz w:val="20"/>
              <w:szCs w:val="20"/>
            </w:rPr>
            <w:t xml:space="preserve">a grade of C or better in ART 1013, </w:t>
          </w:r>
          <w:r w:rsidR="004B6A08" w:rsidRPr="00A04E6C">
            <w:rPr>
              <w:rFonts w:ascii="Arial" w:hAnsi="Arial" w:cs="Arial"/>
              <w:strike/>
              <w:color w:val="FF0000"/>
              <w:sz w:val="20"/>
              <w:szCs w:val="20"/>
            </w:rPr>
            <w:t>GRFX 2103</w:t>
          </w:r>
          <w:r w:rsidR="004B6A08" w:rsidRPr="00A04E6C">
            <w:rPr>
              <w:rFonts w:ascii="Arial" w:hAnsi="Arial" w:cs="Arial"/>
              <w:color w:val="FF0000"/>
              <w:sz w:val="20"/>
              <w:szCs w:val="20"/>
            </w:rPr>
            <w:t xml:space="preserve"> </w:t>
          </w:r>
          <w:r w:rsidR="004B6A08" w:rsidRPr="00A04E6C">
            <w:rPr>
              <w:rFonts w:ascii="Arial" w:hAnsi="Arial" w:cs="Arial"/>
              <w:sz w:val="20"/>
              <w:szCs w:val="20"/>
            </w:rPr>
            <w:t>and GRFX 2203</w:t>
          </w:r>
          <w:r w:rsidR="001819EA">
            <w:rPr>
              <w:rFonts w:ascii="Arial" w:hAnsi="Arial" w:cs="Arial"/>
              <w:sz w:val="20"/>
              <w:szCs w:val="20"/>
            </w:rPr>
            <w:t xml:space="preserve"> </w:t>
          </w:r>
          <w:r w:rsidR="004B6A08" w:rsidRPr="00A04E6C">
            <w:rPr>
              <w:rFonts w:ascii="Arial" w:hAnsi="Arial" w:cs="Arial"/>
              <w:sz w:val="20"/>
              <w:szCs w:val="20"/>
            </w:rPr>
            <w:t>or instructor permission</w:t>
          </w:r>
          <w:r w:rsidR="001819EA">
            <w:rPr>
              <w:rFonts w:ascii="Arial" w:hAnsi="Arial" w:cs="Arial"/>
              <w:sz w:val="20"/>
              <w:szCs w:val="20"/>
            </w:rPr>
            <w:t>.</w:t>
          </w:r>
          <w:r w:rsidR="001819EA" w:rsidRPr="001819EA">
            <w:rPr>
              <w:rFonts w:ascii="Arial" w:hAnsi="Arial" w:cs="Arial"/>
              <w:color w:val="0070C0"/>
              <w:sz w:val="28"/>
              <w:szCs w:val="28"/>
            </w:rPr>
            <w:t xml:space="preserve"> </w:t>
          </w:r>
          <w:r w:rsidR="001819EA">
            <w:rPr>
              <w:rFonts w:ascii="Arial" w:hAnsi="Arial" w:cs="Arial"/>
              <w:color w:val="0070C0"/>
              <w:sz w:val="28"/>
              <w:szCs w:val="28"/>
            </w:rPr>
            <w:t>C</w:t>
          </w:r>
          <w:r w:rsidR="001819EA" w:rsidRPr="004B4C56">
            <w:rPr>
              <w:rFonts w:ascii="Arial" w:hAnsi="Arial" w:cs="Arial"/>
              <w:color w:val="0070C0"/>
              <w:sz w:val="28"/>
              <w:szCs w:val="28"/>
            </w:rPr>
            <w:t>orequisite GRFX</w:t>
          </w:r>
          <w:r w:rsidR="001819EA">
            <w:rPr>
              <w:rFonts w:ascii="Arial" w:hAnsi="Arial" w:cs="Arial"/>
              <w:color w:val="0070C0"/>
              <w:sz w:val="28"/>
              <w:szCs w:val="28"/>
            </w:rPr>
            <w:t xml:space="preserve"> </w:t>
          </w:r>
          <w:r w:rsidR="001819EA" w:rsidRPr="004B4C56">
            <w:rPr>
              <w:rFonts w:ascii="Arial" w:hAnsi="Arial" w:cs="Arial"/>
              <w:color w:val="0070C0"/>
              <w:sz w:val="28"/>
              <w:szCs w:val="28"/>
            </w:rPr>
            <w:t>3400</w:t>
          </w:r>
          <w:r w:rsidR="001819EA">
            <w:rPr>
              <w:rFonts w:ascii="Arial" w:hAnsi="Arial" w:cs="Arial"/>
              <w:color w:val="0070C0"/>
              <w:sz w:val="28"/>
              <w:szCs w:val="28"/>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AA9AC35" w:rsidR="00C002F9" w:rsidRPr="008426D1" w:rsidRDefault="00CE629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66246">
            <w:rPr>
              <w:rFonts w:asciiTheme="majorHAnsi" w:hAnsiTheme="majorHAnsi" w:cs="Arial"/>
              <w:sz w:val="20"/>
              <w:szCs w:val="20"/>
            </w:rPr>
            <w:t>After one semester having GRFX 2103 Ideation as a prerequisite for Typography, the faculty and advisors have found that it causes significant and detrimental scheduling conflicts.  This is also true for GRFX 3400 Graphic Design Review.  Changing this course to a corequisite instead of a prerequisite for GRFX 3400, students will not be held back a semester with no G</w:t>
          </w:r>
          <w:r w:rsidR="004B4C56">
            <w:rPr>
              <w:rFonts w:asciiTheme="majorHAnsi" w:hAnsiTheme="majorHAnsi" w:cs="Arial"/>
              <w:sz w:val="20"/>
              <w:szCs w:val="20"/>
            </w:rPr>
            <w:t>raphic Design</w:t>
          </w:r>
          <w:r w:rsidR="00066246">
            <w:rPr>
              <w:rFonts w:asciiTheme="majorHAnsi" w:hAnsiTheme="majorHAnsi" w:cs="Arial"/>
              <w:sz w:val="20"/>
              <w:szCs w:val="20"/>
            </w:rPr>
            <w:t xml:space="preserve"> classes</w:t>
          </w:r>
          <w:r w:rsidR="00B81BF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F846C9" w:rsidR="00391206" w:rsidRPr="008426D1" w:rsidRDefault="00CE629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B4C56" w:rsidRPr="004B4C5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54E288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4B4C56">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F004E2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4B4C56">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9014E6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4B4C56">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EE83AC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B4C5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EDBAE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B4C5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13C95D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B4C5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696BC2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4B4C5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7F6AD9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4B4C56">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B16A2A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4B4C56">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F706B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B4C5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3265050B" w:rsidR="00D4202C" w:rsidRPr="00D4202C" w:rsidRDefault="00066246" w:rsidP="00066246">
      <w:pPr>
        <w:pStyle w:val="ListParagraph"/>
        <w:tabs>
          <w:tab w:val="left" w:pos="360"/>
          <w:tab w:val="left" w:pos="720"/>
        </w:tabs>
        <w:spacing w:after="0"/>
        <w:ind w:left="360"/>
        <w:rPr>
          <w:rFonts w:asciiTheme="majorHAnsi" w:hAnsiTheme="majorHAnsi" w:cs="Arial"/>
          <w:b/>
          <w:sz w:val="20"/>
          <w:szCs w:val="20"/>
        </w:rPr>
      </w:pPr>
      <w:r>
        <w:rPr>
          <w:rFonts w:asciiTheme="majorHAnsi" w:hAnsiTheme="majorHAnsi" w:cs="Arial"/>
          <w:sz w:val="20"/>
          <w:szCs w:val="20"/>
        </w:rPr>
        <w:t>After one semester having GRFX 2103 Ideation as a prerequisite for Typography, the faculty and advisors have found that it causes significant and detrimental scheduling conflicts.  This is also true for GRFX 3400 Graphic Design Review.  Changing this course to a corequisite instead of a prerequisite for GRFX 3400, students will not be held back a semester with no GD classes</w:t>
      </w: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B2FFF8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A3DB2">
        <w:rPr>
          <w:rFonts w:asciiTheme="majorHAnsi" w:hAnsiTheme="majorHAnsi" w:cs="Arial"/>
          <w:b/>
          <w:sz w:val="20"/>
          <w:szCs w:val="20"/>
        </w:rPr>
        <w:t>NO</w:t>
      </w:r>
      <w:r w:rsidR="00EA3DB2">
        <w:rPr>
          <w:rFonts w:asciiTheme="majorHAnsi" w:hAnsiTheme="majorHAnsi" w:cs="Arial"/>
          <w:b/>
          <w:sz w:val="20"/>
          <w:szCs w:val="20"/>
        </w:rPr>
        <w:tab/>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E629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E629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401D6399" w:rsidR="00D3680D" w:rsidRDefault="00B81BF4" w:rsidP="00B81B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066246">
        <w:rPr>
          <w:rFonts w:asciiTheme="majorHAnsi" w:hAnsiTheme="majorHAnsi" w:cs="Arial"/>
          <w:sz w:val="20"/>
          <w:szCs w:val="20"/>
        </w:rPr>
        <w:t>483</w:t>
      </w:r>
      <w:r>
        <w:rPr>
          <w:rFonts w:asciiTheme="majorHAnsi" w:hAnsiTheme="majorHAnsi" w:cs="Arial"/>
          <w:sz w:val="20"/>
          <w:szCs w:val="20"/>
        </w:rPr>
        <w:t>, 19-20 Undergraduate Bulletin</w:t>
      </w:r>
    </w:p>
    <w:p w14:paraId="6F6EB1AB" w14:textId="039C7289" w:rsidR="00D3680D" w:rsidRDefault="00D3680D" w:rsidP="00D3680D">
      <w:pPr>
        <w:spacing w:after="0" w:line="240" w:lineRule="auto"/>
        <w:jc w:val="center"/>
        <w:rPr>
          <w:rFonts w:ascii="Arial" w:eastAsia="Times New Roman" w:hAnsi="Arial" w:cs="Arial"/>
          <w:b/>
          <w:bCs/>
          <w:sz w:val="20"/>
          <w:szCs w:val="24"/>
        </w:rPr>
      </w:pPr>
    </w:p>
    <w:p w14:paraId="02933C89" w14:textId="02AAE2F5" w:rsidR="00066246" w:rsidRDefault="00066246" w:rsidP="00066246">
      <w:pPr>
        <w:rPr>
          <w:rFonts w:ascii="Arial" w:hAnsi="Arial" w:cs="Arial"/>
          <w:sz w:val="20"/>
          <w:szCs w:val="20"/>
        </w:rPr>
      </w:pPr>
      <w:r w:rsidRPr="00EA3DB2">
        <w:rPr>
          <w:rFonts w:ascii="Arial" w:hAnsi="Arial" w:cs="Arial"/>
          <w:b/>
          <w:sz w:val="20"/>
          <w:szCs w:val="20"/>
        </w:rPr>
        <w:t>GRFX 2303. Typography</w:t>
      </w:r>
      <w:r w:rsidRPr="00A04E6C">
        <w:rPr>
          <w:rFonts w:ascii="Arial" w:hAnsi="Arial" w:cs="Arial"/>
          <w:b/>
          <w:sz w:val="20"/>
          <w:szCs w:val="20"/>
        </w:rPr>
        <w:t xml:space="preserve"> and Layout</w:t>
      </w:r>
      <w:r w:rsidRPr="00A04E6C">
        <w:rPr>
          <w:rFonts w:ascii="Arial" w:hAnsi="Arial" w:cs="Arial"/>
          <w:sz w:val="20"/>
          <w:szCs w:val="20"/>
        </w:rPr>
        <w:t xml:space="preserve"> Craftsmanship, terminology and application of classical typography in traditional and digital print processes. This course requires three or more hours per week outside of class. Prerequisites, a grade of C or better in ART 1013</w:t>
      </w:r>
      <w:r w:rsidRPr="00EA3DB2">
        <w:rPr>
          <w:rFonts w:ascii="Arial" w:hAnsi="Arial" w:cs="Arial"/>
          <w:strike/>
          <w:color w:val="FF0000"/>
          <w:sz w:val="20"/>
          <w:szCs w:val="20"/>
        </w:rPr>
        <w:t xml:space="preserve">, </w:t>
      </w:r>
      <w:r w:rsidRPr="00A04E6C">
        <w:rPr>
          <w:rFonts w:ascii="Arial" w:hAnsi="Arial" w:cs="Arial"/>
          <w:strike/>
          <w:color w:val="FF0000"/>
          <w:sz w:val="20"/>
          <w:szCs w:val="20"/>
        </w:rPr>
        <w:t>GRFX 2103</w:t>
      </w:r>
      <w:r w:rsidRPr="00A04E6C">
        <w:rPr>
          <w:rFonts w:ascii="Arial" w:hAnsi="Arial" w:cs="Arial"/>
          <w:color w:val="FF0000"/>
          <w:sz w:val="20"/>
          <w:szCs w:val="20"/>
        </w:rPr>
        <w:t xml:space="preserve"> </w:t>
      </w:r>
      <w:r w:rsidRPr="00A04E6C">
        <w:rPr>
          <w:rFonts w:ascii="Arial" w:hAnsi="Arial" w:cs="Arial"/>
          <w:sz w:val="20"/>
          <w:szCs w:val="20"/>
        </w:rPr>
        <w:t>and GRFX 2203</w:t>
      </w:r>
      <w:r w:rsidRPr="001819EA">
        <w:rPr>
          <w:rFonts w:ascii="Arial" w:hAnsi="Arial" w:cs="Arial"/>
          <w:strike/>
          <w:color w:val="FF0000"/>
          <w:sz w:val="20"/>
          <w:szCs w:val="20"/>
        </w:rPr>
        <w:t>;</w:t>
      </w:r>
      <w:r>
        <w:rPr>
          <w:rFonts w:ascii="Arial" w:hAnsi="Arial" w:cs="Arial"/>
          <w:sz w:val="20"/>
          <w:szCs w:val="20"/>
        </w:rPr>
        <w:t xml:space="preserve"> </w:t>
      </w:r>
      <w:r w:rsidRPr="00A04E6C">
        <w:rPr>
          <w:rFonts w:ascii="Arial" w:hAnsi="Arial" w:cs="Arial"/>
          <w:sz w:val="20"/>
          <w:szCs w:val="20"/>
        </w:rPr>
        <w:t xml:space="preserve">or instructor permission. </w:t>
      </w:r>
      <w:r w:rsidR="001819EA" w:rsidRPr="001819EA">
        <w:rPr>
          <w:rFonts w:ascii="Arial" w:hAnsi="Arial" w:cs="Arial"/>
          <w:color w:val="0070C0"/>
          <w:sz w:val="28"/>
          <w:szCs w:val="28"/>
        </w:rPr>
        <w:t>Corequisite</w:t>
      </w:r>
      <w:r w:rsidR="006B4D43">
        <w:rPr>
          <w:rFonts w:ascii="Arial" w:hAnsi="Arial" w:cs="Arial"/>
          <w:color w:val="0070C0"/>
          <w:sz w:val="28"/>
          <w:szCs w:val="28"/>
        </w:rPr>
        <w:t>,</w:t>
      </w:r>
      <w:r w:rsidR="001819EA" w:rsidRPr="001819EA">
        <w:rPr>
          <w:rFonts w:ascii="Arial" w:hAnsi="Arial" w:cs="Arial"/>
          <w:color w:val="0070C0"/>
          <w:sz w:val="28"/>
          <w:szCs w:val="28"/>
        </w:rPr>
        <w:t xml:space="preserve"> GRFX 3400.</w:t>
      </w:r>
      <w:r w:rsidR="001819EA" w:rsidRPr="001819EA">
        <w:rPr>
          <w:rFonts w:ascii="Arial" w:hAnsi="Arial" w:cs="Arial"/>
          <w:color w:val="0070C0"/>
        </w:rPr>
        <w:t xml:space="preserve"> </w:t>
      </w:r>
      <w:r w:rsidRPr="00A04E6C">
        <w:rPr>
          <w:rFonts w:ascii="Arial" w:hAnsi="Arial" w:cs="Arial"/>
          <w:sz w:val="20"/>
          <w:szCs w:val="20"/>
        </w:rPr>
        <w:t>Fall, Spring</w:t>
      </w:r>
      <w:r>
        <w:rPr>
          <w:rFonts w:ascii="Arial" w:hAnsi="Arial" w:cs="Arial"/>
          <w:sz w:val="20"/>
          <w:szCs w:val="20"/>
        </w:rPr>
        <w:t>.</w:t>
      </w:r>
    </w:p>
    <w:p w14:paraId="23E291C4" w14:textId="77777777" w:rsidR="00B81BF4" w:rsidRPr="00092076" w:rsidRDefault="00B81BF4"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F4843" w14:textId="77777777" w:rsidR="00CE6291" w:rsidRDefault="00CE6291" w:rsidP="00AF3758">
      <w:pPr>
        <w:spacing w:after="0" w:line="240" w:lineRule="auto"/>
      </w:pPr>
      <w:r>
        <w:separator/>
      </w:r>
    </w:p>
  </w:endnote>
  <w:endnote w:type="continuationSeparator" w:id="0">
    <w:p w14:paraId="454C0A1B" w14:textId="77777777" w:rsidR="00CE6291" w:rsidRDefault="00CE629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3C7542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205B">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718D" w14:textId="77777777" w:rsidR="00CE6291" w:rsidRDefault="00CE6291" w:rsidP="00AF3758">
      <w:pPr>
        <w:spacing w:after="0" w:line="240" w:lineRule="auto"/>
      </w:pPr>
      <w:r>
        <w:separator/>
      </w:r>
    </w:p>
  </w:footnote>
  <w:footnote w:type="continuationSeparator" w:id="0">
    <w:p w14:paraId="0DE9D9F1" w14:textId="77777777" w:rsidR="00CE6291" w:rsidRDefault="00CE629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246"/>
    <w:rsid w:val="00066BF1"/>
    <w:rsid w:val="00076F60"/>
    <w:rsid w:val="0008410E"/>
    <w:rsid w:val="000A04E3"/>
    <w:rsid w:val="000A654B"/>
    <w:rsid w:val="000D06F1"/>
    <w:rsid w:val="000E0BB8"/>
    <w:rsid w:val="000E14DC"/>
    <w:rsid w:val="000F0FE3"/>
    <w:rsid w:val="000F5476"/>
    <w:rsid w:val="00101FF4"/>
    <w:rsid w:val="00103070"/>
    <w:rsid w:val="00150E96"/>
    <w:rsid w:val="00151451"/>
    <w:rsid w:val="0015192B"/>
    <w:rsid w:val="00151FD3"/>
    <w:rsid w:val="00152714"/>
    <w:rsid w:val="0015536A"/>
    <w:rsid w:val="00156679"/>
    <w:rsid w:val="00156BAE"/>
    <w:rsid w:val="00160522"/>
    <w:rsid w:val="001611E3"/>
    <w:rsid w:val="001819EA"/>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B4C56"/>
    <w:rsid w:val="004B6A08"/>
    <w:rsid w:val="004D5819"/>
    <w:rsid w:val="004F0D45"/>
    <w:rsid w:val="004F3C87"/>
    <w:rsid w:val="00504ECD"/>
    <w:rsid w:val="00506ED2"/>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4D43"/>
    <w:rsid w:val="006B52C0"/>
    <w:rsid w:val="006C0168"/>
    <w:rsid w:val="006C205B"/>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05D"/>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1BF4"/>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291"/>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0307"/>
    <w:rsid w:val="00D51205"/>
    <w:rsid w:val="00D57716"/>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26D6"/>
    <w:rsid w:val="00E70B06"/>
    <w:rsid w:val="00E87EF0"/>
    <w:rsid w:val="00E90913"/>
    <w:rsid w:val="00EA1DBA"/>
    <w:rsid w:val="00EA3DB2"/>
    <w:rsid w:val="00EA50C8"/>
    <w:rsid w:val="00EA757C"/>
    <w:rsid w:val="00EB28B7"/>
    <w:rsid w:val="00EB64BF"/>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46CE5690FD740FBAF867D9777CBD6AE"/>
        <w:category>
          <w:name w:val="General"/>
          <w:gallery w:val="placeholder"/>
        </w:category>
        <w:types>
          <w:type w:val="bbPlcHdr"/>
        </w:types>
        <w:behaviors>
          <w:behavior w:val="content"/>
        </w:behaviors>
        <w:guid w:val="{EDDADC10-E140-44ED-A432-4D5ABA7D867A}"/>
      </w:docPartPr>
      <w:docPartBody>
        <w:p w:rsidR="00D16070" w:rsidRDefault="008A2A5A" w:rsidP="008A2A5A">
          <w:pPr>
            <w:pStyle w:val="246CE5690FD740FBAF867D9777CBD6A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1A666A"/>
    <w:rsid w:val="001F7ECE"/>
    <w:rsid w:val="002773C0"/>
    <w:rsid w:val="002C7502"/>
    <w:rsid w:val="002D64D6"/>
    <w:rsid w:val="0032383A"/>
    <w:rsid w:val="00337484"/>
    <w:rsid w:val="003D4C2A"/>
    <w:rsid w:val="00425226"/>
    <w:rsid w:val="00436B57"/>
    <w:rsid w:val="004E1A75"/>
    <w:rsid w:val="00576003"/>
    <w:rsid w:val="00587536"/>
    <w:rsid w:val="005C4D59"/>
    <w:rsid w:val="005D5D2F"/>
    <w:rsid w:val="00623293"/>
    <w:rsid w:val="00654E35"/>
    <w:rsid w:val="006C3910"/>
    <w:rsid w:val="008062E5"/>
    <w:rsid w:val="008822A5"/>
    <w:rsid w:val="00891F77"/>
    <w:rsid w:val="008A2A5A"/>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66597"/>
    <w:rsid w:val="00CB25D5"/>
    <w:rsid w:val="00CD4EF8"/>
    <w:rsid w:val="00CD656D"/>
    <w:rsid w:val="00CE7C19"/>
    <w:rsid w:val="00D16070"/>
    <w:rsid w:val="00D87B77"/>
    <w:rsid w:val="00DD12EE"/>
    <w:rsid w:val="00DE6391"/>
    <w:rsid w:val="00EB3740"/>
    <w:rsid w:val="00EC3C5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46CE5690FD740FBAF867D9777CBD6AE">
    <w:name w:val="246CE5690FD740FBAF867D9777CBD6AE"/>
    <w:rsid w:val="008A2A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AA77B-55E3-434C-B96C-821EAAC2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2019-07-10T17:02:00Z</cp:lastPrinted>
  <dcterms:created xsi:type="dcterms:W3CDTF">2020-01-23T22:33:00Z</dcterms:created>
  <dcterms:modified xsi:type="dcterms:W3CDTF">2020-01-30T02:39:00Z</dcterms:modified>
</cp:coreProperties>
</file>