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927E6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636832" w:rsidP="00BB5EF7">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001CC0">
                        <w:rPr>
                          <w:rFonts w:asciiTheme="majorHAnsi" w:hAnsiTheme="majorHAnsi"/>
                          <w:sz w:val="20"/>
                          <w:szCs w:val="20"/>
                        </w:rPr>
                        <w:t>Joseph Rukus</w:t>
                      </w:r>
                    </w:sdtContent>
                  </w:sdt>
                </w:p>
              </w:tc>
              <w:sdt>
                <w:sdtPr>
                  <w:rPr>
                    <w:rFonts w:asciiTheme="majorHAnsi" w:hAnsiTheme="majorHAnsi"/>
                    <w:sz w:val="20"/>
                    <w:szCs w:val="20"/>
                  </w:rPr>
                  <w:alias w:val="Date"/>
                  <w:tag w:val="Date"/>
                  <w:id w:val="726572248"/>
                  <w:placeholder>
                    <w:docPart w:val="D2AC6B7D28F640B4BA1C8596DBF2DFDB"/>
                  </w:placeholder>
                  <w:date w:fullDate="2019-03-12T00:00:00Z">
                    <w:dateFormat w:val="M/d/yyyy"/>
                    <w:lid w:val="en-US"/>
                    <w:storeMappedDataAs w:val="dateTime"/>
                    <w:calendar w:val="gregorian"/>
                  </w:date>
                </w:sdtPr>
                <w:sdtEndPr/>
                <w:sdtContent>
                  <w:tc>
                    <w:tcPr>
                      <w:tcW w:w="1350" w:type="dxa"/>
                      <w:vAlign w:val="bottom"/>
                    </w:tcPr>
                    <w:p w:rsidR="00AB4AA6" w:rsidRDefault="00001CC0" w:rsidP="00BB5EF7">
                      <w:pPr>
                        <w:jc w:val="center"/>
                        <w:rPr>
                          <w:rFonts w:asciiTheme="majorHAnsi" w:hAnsiTheme="majorHAnsi"/>
                          <w:sz w:val="20"/>
                          <w:szCs w:val="20"/>
                        </w:rPr>
                      </w:pPr>
                      <w:r>
                        <w:rPr>
                          <w:rFonts w:asciiTheme="majorHAnsi" w:hAnsiTheme="majorHAnsi"/>
                          <w:sz w:val="20"/>
                          <w:szCs w:val="20"/>
                        </w:rPr>
                        <w:t>3/12/2019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636832"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440887897"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440887897"/>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636832" w:rsidP="00BB5EF7">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01CC0">
                        <w:rPr>
                          <w:rFonts w:asciiTheme="majorHAnsi" w:hAnsiTheme="majorHAnsi"/>
                          <w:sz w:val="20"/>
                          <w:szCs w:val="20"/>
                        </w:rPr>
                        <w:t>Veena S. Kulkarni</w:t>
                      </w:r>
                    </w:sdtContent>
                  </w:sdt>
                </w:p>
              </w:tc>
              <w:sdt>
                <w:sdtPr>
                  <w:rPr>
                    <w:rFonts w:asciiTheme="majorHAnsi" w:hAnsiTheme="majorHAnsi"/>
                    <w:sz w:val="20"/>
                    <w:szCs w:val="20"/>
                  </w:rPr>
                  <w:alias w:val="Date"/>
                  <w:tag w:val="Date"/>
                  <w:id w:val="-1811082839"/>
                  <w:placeholder>
                    <w:docPart w:val="987483FA7F2549D2A332BD355CE915A1"/>
                  </w:placeholder>
                  <w:date w:fullDate="2019-03-12T00:00:00Z">
                    <w:dateFormat w:val="M/d/yyyy"/>
                    <w:lid w:val="en-US"/>
                    <w:storeMappedDataAs w:val="dateTime"/>
                    <w:calendar w:val="gregorian"/>
                  </w:date>
                </w:sdtPr>
                <w:sdtEndPr/>
                <w:sdtContent>
                  <w:tc>
                    <w:tcPr>
                      <w:tcW w:w="1350" w:type="dxa"/>
                      <w:vAlign w:val="bottom"/>
                    </w:tcPr>
                    <w:p w:rsidR="00AB4AA6" w:rsidRDefault="00001CC0" w:rsidP="00BB5EF7">
                      <w:pPr>
                        <w:jc w:val="center"/>
                        <w:rPr>
                          <w:rFonts w:asciiTheme="majorHAnsi" w:hAnsiTheme="majorHAnsi"/>
                          <w:sz w:val="20"/>
                          <w:szCs w:val="20"/>
                        </w:rPr>
                      </w:pPr>
                      <w:r>
                        <w:rPr>
                          <w:rFonts w:asciiTheme="majorHAnsi" w:hAnsiTheme="majorHAnsi"/>
                          <w:sz w:val="20"/>
                          <w:szCs w:val="20"/>
                        </w:rPr>
                        <w:t>3/12/2019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636832"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99393519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993935191"/>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636832" w:rsidP="00BB5EF7">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070692215"/>
                          <w:placeholder>
                            <w:docPart w:val="3CBD1026DBF8417BAED24F95E7A2C397"/>
                          </w:placeholder>
                        </w:sdtPr>
                        <w:sdtEndPr/>
                        <w:sdtContent>
                          <w:r w:rsidR="008E58FA">
                            <w:rPr>
                              <w:rFonts w:asciiTheme="majorHAnsi" w:hAnsiTheme="majorHAnsi"/>
                              <w:sz w:val="20"/>
                              <w:szCs w:val="20"/>
                            </w:rPr>
                            <w:t>Warren Johnson</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19-03-27T00:00:00Z">
                    <w:dateFormat w:val="M/d/yyyy"/>
                    <w:lid w:val="en-US"/>
                    <w:storeMappedDataAs w:val="dateTime"/>
                    <w:calendar w:val="gregorian"/>
                  </w:date>
                </w:sdtPr>
                <w:sdtEndPr/>
                <w:sdtContent>
                  <w:tc>
                    <w:tcPr>
                      <w:tcW w:w="1350" w:type="dxa"/>
                      <w:vAlign w:val="bottom"/>
                    </w:tcPr>
                    <w:p w:rsidR="00AB4AA6" w:rsidRDefault="008E58FA" w:rsidP="00BB5EF7">
                      <w:pPr>
                        <w:jc w:val="center"/>
                        <w:rPr>
                          <w:rFonts w:asciiTheme="majorHAnsi" w:hAnsiTheme="majorHAnsi"/>
                          <w:sz w:val="20"/>
                          <w:szCs w:val="20"/>
                        </w:rPr>
                      </w:pPr>
                      <w:r>
                        <w:rPr>
                          <w:rFonts w:asciiTheme="majorHAnsi" w:hAnsiTheme="majorHAnsi"/>
                          <w:sz w:val="20"/>
                          <w:szCs w:val="20"/>
                        </w:rPr>
                        <w:t>3/27/2019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636832"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3308863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33088631"/>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636832" w:rsidP="00BB5EF7">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7445C7">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CCF8A7F2DCB04295A5839593C3BD4E27"/>
                  </w:placeholder>
                  <w:date w:fullDate="2019-03-27T00:00:00Z">
                    <w:dateFormat w:val="M/d/yyyy"/>
                    <w:lid w:val="en-US"/>
                    <w:storeMappedDataAs w:val="dateTime"/>
                    <w:calendar w:val="gregorian"/>
                  </w:date>
                </w:sdtPr>
                <w:sdtEndPr/>
                <w:sdtContent>
                  <w:tc>
                    <w:tcPr>
                      <w:tcW w:w="1350" w:type="dxa"/>
                      <w:vAlign w:val="bottom"/>
                    </w:tcPr>
                    <w:p w:rsidR="00AB4AA6" w:rsidRDefault="007445C7" w:rsidP="00BB5EF7">
                      <w:pPr>
                        <w:jc w:val="center"/>
                        <w:rPr>
                          <w:rFonts w:asciiTheme="majorHAnsi" w:hAnsiTheme="majorHAnsi"/>
                          <w:sz w:val="20"/>
                          <w:szCs w:val="20"/>
                        </w:rPr>
                      </w:pPr>
                      <w:r>
                        <w:rPr>
                          <w:rFonts w:asciiTheme="majorHAnsi" w:hAnsiTheme="majorHAnsi"/>
                          <w:sz w:val="20"/>
                          <w:szCs w:val="20"/>
                        </w:rPr>
                        <w:t>3/27/2019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636832"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84735658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47356589"/>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636832"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691423520"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691423520"/>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636832"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76199554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61995546"/>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927E6E" w:rsidRDefault="00927E6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4363</w:t>
          </w:r>
          <w:r w:rsidR="00253C5D">
            <w:rPr>
              <w:rFonts w:asciiTheme="majorHAnsi" w:hAnsiTheme="majorHAnsi" w:cs="Arial"/>
              <w:sz w:val="20"/>
              <w:szCs w:val="20"/>
            </w:rPr>
            <w:t>,</w:t>
          </w:r>
          <w:r>
            <w:rPr>
              <w:rFonts w:asciiTheme="majorHAnsi" w:hAnsiTheme="majorHAnsi" w:cs="Arial"/>
              <w:sz w:val="20"/>
              <w:szCs w:val="20"/>
            </w:rPr>
            <w:t xml:space="preserve"> Environmental </w:t>
          </w:r>
          <w:r w:rsidR="00DE65B7">
            <w:rPr>
              <w:rFonts w:asciiTheme="majorHAnsi" w:hAnsiTheme="majorHAnsi" w:cs="Arial"/>
              <w:sz w:val="20"/>
              <w:szCs w:val="20"/>
            </w:rPr>
            <w:t>Sociology</w:t>
          </w:r>
        </w:p>
        <w:p w:rsidR="00F87DAF" w:rsidRDefault="00927E6E"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43</w:t>
          </w:r>
          <w:r w:rsidR="003A258B">
            <w:rPr>
              <w:rFonts w:asciiTheme="majorHAnsi" w:hAnsiTheme="majorHAnsi" w:cs="Arial"/>
              <w:sz w:val="20"/>
              <w:szCs w:val="20"/>
            </w:rPr>
            <w:t>73</w:t>
          </w:r>
          <w:r w:rsidR="00253C5D">
            <w:rPr>
              <w:rFonts w:asciiTheme="majorHAnsi" w:hAnsiTheme="majorHAnsi" w:cs="Arial"/>
              <w:sz w:val="20"/>
              <w:szCs w:val="20"/>
            </w:rPr>
            <w:t>,</w:t>
          </w:r>
          <w:r w:rsidR="00FF30F8">
            <w:rPr>
              <w:rFonts w:asciiTheme="majorHAnsi" w:hAnsiTheme="majorHAnsi" w:cs="Arial"/>
              <w:sz w:val="20"/>
              <w:szCs w:val="20"/>
            </w:rPr>
            <w:t xml:space="preserve"> </w:t>
          </w:r>
          <w:r w:rsidR="00FF30F8" w:rsidRPr="00253C5D">
            <w:rPr>
              <w:rFonts w:asciiTheme="majorHAnsi" w:hAnsiTheme="majorHAnsi" w:cs="Arial"/>
              <w:sz w:val="20"/>
              <w:szCs w:val="20"/>
            </w:rPr>
            <w:t>Sustainable Development and Modern Society</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253C5D" w:rsidRDefault="00636832" w:rsidP="00253C5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529689451"/>
            </w:sdtPr>
            <w:sdtEndPr/>
            <w:sdtContent>
              <w:r w:rsidR="00253C5D">
                <w:rPr>
                  <w:rFonts w:asciiTheme="majorHAnsi" w:hAnsiTheme="majorHAnsi" w:cs="Arial"/>
                  <w:sz w:val="20"/>
                  <w:szCs w:val="20"/>
                </w:rPr>
                <w:t>Joseph Rukus, Dept. of Criminology, Sociology, and Geography, jrukus@astate.edu, 870-972-2288</w:t>
              </w:r>
            </w:sdtContent>
          </w:sdt>
        </w:p>
        <w:p w:rsidR="00F87DAF" w:rsidRDefault="00636832" w:rsidP="00F87DAF">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BC04F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SOC 4363-Fall, 2016</w:t>
          </w:r>
          <w:r>
            <w:rPr>
              <w:rFonts w:asciiTheme="majorHAnsi" w:hAnsiTheme="majorHAnsi" w:cs="Arial"/>
              <w:sz w:val="20"/>
              <w:szCs w:val="20"/>
            </w:rPr>
            <w:br/>
            <w:t>SOC 4373-Last offering prior to Banner being instituted in 2006</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253C5D">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DE65B7">
            <w:rPr>
              <w:rFonts w:asciiTheme="majorHAnsi" w:hAnsiTheme="majorHAnsi" w:cs="Arial"/>
              <w:sz w:val="20"/>
              <w:szCs w:val="20"/>
            </w:rPr>
            <w:t>courses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DE65B7">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DE65B7">
            <w:rPr>
              <w:rFonts w:asciiTheme="majorHAnsi" w:hAnsiTheme="majorHAnsi" w:cs="Arial"/>
              <w:sz w:val="20"/>
              <w:szCs w:val="20"/>
            </w:rPr>
            <w:t>2019</w:t>
          </w:r>
        </w:sdtContent>
      </w:sdt>
    </w:p>
    <w:p w:rsidR="00262C88" w:rsidRPr="00BC04FA" w:rsidRDefault="00AB4AA6" w:rsidP="001F30C7">
      <w:pPr>
        <w:pStyle w:val="ListParagraph"/>
        <w:numPr>
          <w:ilvl w:val="0"/>
          <w:numId w:val="4"/>
        </w:numPr>
        <w:tabs>
          <w:tab w:val="left" w:pos="360"/>
          <w:tab w:val="left" w:pos="720"/>
        </w:tabs>
        <w:spacing w:after="0" w:line="240" w:lineRule="auto"/>
        <w:rPr>
          <w:rFonts w:asciiTheme="majorHAnsi" w:hAnsiTheme="majorHAnsi" w:cs="Arial"/>
          <w:b/>
          <w:sz w:val="20"/>
          <w:szCs w:val="20"/>
        </w:rPr>
      </w:pPr>
      <w:r w:rsidRPr="00BC04FA">
        <w:rPr>
          <w:rFonts w:ascii="MS Gothic" w:eastAsia="MS Gothic" w:hAnsi="MS Gothic" w:cs="Arial"/>
          <w:sz w:val="20"/>
          <w:szCs w:val="20"/>
        </w:rPr>
        <w:lastRenderedPageBreak/>
        <w:t xml:space="preserve">[ ] </w:t>
      </w:r>
      <w:r w:rsidRPr="00BC04FA">
        <w:rPr>
          <w:rFonts w:asciiTheme="majorHAnsi" w:hAnsiTheme="majorHAnsi" w:cs="Arial"/>
          <w:sz w:val="20"/>
          <w:szCs w:val="20"/>
        </w:rPr>
        <w:t xml:space="preserve">Other   - </w:t>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DE65B7"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Sociology</w:t>
          </w:r>
          <w:r w:rsidR="00253C5D">
            <w:rPr>
              <w:rFonts w:asciiTheme="majorHAnsi" w:hAnsiTheme="majorHAnsi" w:cs="Arial"/>
              <w:sz w:val="20"/>
              <w:szCs w:val="20"/>
            </w:rPr>
            <w:t xml:space="preserve"> and Criminology</w:t>
          </w:r>
          <w:r>
            <w:rPr>
              <w:rFonts w:asciiTheme="majorHAnsi" w:hAnsiTheme="majorHAnsi" w:cs="Arial"/>
              <w:sz w:val="20"/>
              <w:szCs w:val="20"/>
            </w:rPr>
            <w:t xml:space="preserve"> </w:t>
          </w:r>
          <w:r w:rsidR="00253C5D">
            <w:rPr>
              <w:rFonts w:asciiTheme="majorHAnsi" w:hAnsiTheme="majorHAnsi" w:cs="Arial"/>
              <w:sz w:val="20"/>
              <w:szCs w:val="20"/>
            </w:rPr>
            <w:t>majors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253C5D"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None.  </w:t>
          </w:r>
          <w:r w:rsidR="00DE65B7">
            <w:rPr>
              <w:rFonts w:asciiTheme="majorHAnsi" w:hAnsiTheme="majorHAnsi" w:cs="Arial"/>
              <w:sz w:val="20"/>
              <w:szCs w:val="20"/>
            </w:rPr>
            <w:t>Students have numerous other elective options</w:t>
          </w:r>
          <w:r w:rsidR="00BC04FA">
            <w:rPr>
              <w:rFonts w:asciiTheme="majorHAnsi" w:hAnsiTheme="majorHAnsi" w:cs="Arial"/>
              <w:sz w:val="20"/>
              <w:szCs w:val="20"/>
            </w:rPr>
            <w:t xml:space="preserve"> offered in and outside the department</w:t>
          </w:r>
          <w:r>
            <w:rPr>
              <w:rFonts w:asciiTheme="majorHAnsi" w:hAnsiTheme="majorHAnsi" w:cs="Arial"/>
              <w:sz w:val="20"/>
              <w:szCs w:val="20"/>
            </w:rPr>
            <w:t>.</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BC04F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As these courses have not been offered in a considerable time, there will be minimal impact to the college, department, or pro</w:t>
          </w:r>
          <w:r w:rsidR="00253C5D">
            <w:rPr>
              <w:rFonts w:asciiTheme="majorHAnsi" w:hAnsiTheme="majorHAnsi" w:cs="Arial"/>
              <w:sz w:val="20"/>
              <w:szCs w:val="20"/>
            </w:rPr>
            <w:t>g</w:t>
          </w:r>
          <w:r>
            <w:rPr>
              <w:rFonts w:asciiTheme="majorHAnsi" w:hAnsiTheme="majorHAnsi" w:cs="Arial"/>
              <w:sz w:val="20"/>
              <w:szCs w:val="20"/>
            </w:rPr>
            <w:t>ram</w:t>
          </w:r>
          <w:r w:rsidR="00AB4FD7">
            <w:rPr>
              <w:rFonts w:asciiTheme="majorHAnsi" w:hAnsiTheme="majorHAnsi" w:cs="Arial"/>
              <w:sz w:val="20"/>
              <w:szCs w:val="20"/>
            </w:rPr>
            <w:t>s</w:t>
          </w:r>
          <w:r w:rsidR="00253C5D">
            <w:rPr>
              <w:rFonts w:asciiTheme="majorHAnsi" w:hAnsiTheme="majorHAnsi" w:cs="Arial"/>
              <w:sz w:val="20"/>
              <w:szCs w:val="20"/>
            </w:rPr>
            <w:t>.</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AD3CE4" w:rsidRDefault="00636832" w:rsidP="009C65F8">
      <w:pPr>
        <w:tabs>
          <w:tab w:val="left" w:pos="360"/>
          <w:tab w:val="left" w:pos="720"/>
        </w:tabs>
        <w:spacing w:after="0" w:line="240" w:lineRule="auto"/>
        <w:ind w:left="360"/>
        <w:rPr>
          <w:rFonts w:asciiTheme="majorHAnsi" w:hAnsiTheme="majorHAnsi" w:cs="Arial"/>
          <w:b/>
          <w:sz w:val="20"/>
          <w:szCs w:val="20"/>
        </w:rPr>
      </w:pPr>
      <w:sdt>
        <w:sdtPr>
          <w:rPr>
            <w:rFonts w:asciiTheme="majorHAnsi" w:hAnsiTheme="majorHAnsi" w:cs="Arial"/>
            <w:sz w:val="20"/>
            <w:szCs w:val="20"/>
          </w:rPr>
          <w:alias w:val="Select Yes / No"/>
          <w:tag w:val="Select Yes / No"/>
          <w:id w:val="-580367690"/>
          <w:placeholder>
            <w:docPart w:val="301E23772A534059BDF7238855C47053"/>
          </w:placeholder>
          <w15:color w:val="000000"/>
        </w:sdtPr>
        <w:sdtEndPr/>
        <w:sdtContent>
          <w:r w:rsidR="00BC04FA" w:rsidRPr="00AB4FD7">
            <w:rPr>
              <w:rFonts w:asciiTheme="majorHAnsi" w:hAnsiTheme="majorHAnsi" w:cs="Arial"/>
              <w:b/>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r w:rsidR="00AB4FD7" w:rsidRPr="00AD3CE4">
        <w:rPr>
          <w:rFonts w:asciiTheme="majorHAnsi" w:hAnsiTheme="majorHAnsi" w:cs="Arial"/>
          <w:b/>
          <w:sz w:val="20"/>
          <w:szCs w:val="20"/>
        </w:rPr>
        <w:t xml:space="preserve">[Note: Deleted from Environmental Studies major in 2018-2019]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693972205" w:edGrp="everyone"/>
          <w:r w:rsidR="00F87DAF" w:rsidRPr="006E6FEC">
            <w:rPr>
              <w:rStyle w:val="PlaceholderText"/>
              <w:shd w:val="clear" w:color="auto" w:fill="D9D9D9" w:themeFill="background1" w:themeFillShade="D9"/>
            </w:rPr>
            <w:t>Enter text...</w:t>
          </w:r>
          <w:permEnd w:id="693972205"/>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AB4FD7">
            <w:rPr>
              <w:rFonts w:asciiTheme="majorHAnsi" w:hAnsiTheme="majorHAnsi" w:cs="Arial"/>
              <w:sz w:val="20"/>
              <w:szCs w:val="20"/>
            </w:rPr>
            <w:t>We no longer have faculty with specialized expertise in these areas.</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r w:rsidR="00BC04FA" w:rsidRPr="00AB4FD7">
        <w:rPr>
          <w:rFonts w:asciiTheme="majorHAnsi" w:hAnsiTheme="majorHAnsi" w:cs="Arial"/>
          <w:b/>
          <w:sz w:val="20"/>
          <w:szCs w:val="20"/>
        </w:rPr>
        <w:t>No</w:t>
      </w:r>
      <w:r w:rsidR="00BC04FA">
        <w:rPr>
          <w:rFonts w:asciiTheme="majorHAnsi" w:hAnsiTheme="majorHAnsi" w:cs="Arial"/>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189023065" w:edGrp="everyone"/>
          <w:r w:rsidRPr="006E6FEC">
            <w:rPr>
              <w:rStyle w:val="PlaceholderText"/>
              <w:shd w:val="clear" w:color="auto" w:fill="D9D9D9" w:themeFill="background1" w:themeFillShade="D9"/>
            </w:rPr>
            <w:t>Enter text...</w:t>
          </w:r>
          <w:permEnd w:id="1189023065"/>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BC04FA" w:rsidRPr="00AB4FD7">
            <w:rPr>
              <w:rFonts w:asciiTheme="majorHAnsi" w:hAnsiTheme="majorHAnsi" w:cs="Arial"/>
              <w:b/>
              <w:sz w:val="20"/>
              <w:szCs w:val="20"/>
            </w:rPr>
            <w:t>No</w:t>
          </w:r>
        </w:sdtContent>
      </w:sdt>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sdt>
      <w:sdtPr>
        <w:rPr>
          <w:rFonts w:asciiTheme="majorHAnsi" w:hAnsiTheme="majorHAnsi" w:cs="Arial"/>
          <w:sz w:val="20"/>
          <w:szCs w:val="20"/>
        </w:rPr>
        <w:id w:val="55450436"/>
        <w:placeholder>
          <w:docPart w:val="08D7686E354D4EBD8130CA10EB371CAC"/>
        </w:placeholder>
        <w:showingPlcHdr/>
      </w:sdtPr>
      <w:sdtEndPr/>
      <w:sdtContent>
        <w:permStart w:id="1534657447"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6E6FEC">
            <w:rPr>
              <w:rStyle w:val="PlaceholderText"/>
              <w:shd w:val="clear" w:color="auto" w:fill="D9D9D9" w:themeFill="background1" w:themeFillShade="D9"/>
            </w:rPr>
            <w:t>Enter text...</w:t>
          </w:r>
        </w:p>
        <w:permEnd w:id="1534657447"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253C5D" w:rsidRDefault="009C3C35" w:rsidP="00253C5D">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sz w:val="18"/>
          <w:szCs w:val="18"/>
        </w:rPr>
        <w:br/>
      </w: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Default="00253C5D" w:rsidP="00253C5D">
      <w:pPr>
        <w:tabs>
          <w:tab w:val="left" w:pos="360"/>
          <w:tab w:val="left" w:pos="720"/>
        </w:tabs>
        <w:spacing w:after="0" w:line="240" w:lineRule="auto"/>
        <w:rPr>
          <w:rFonts w:asciiTheme="majorHAnsi" w:hAnsiTheme="majorHAnsi" w:cs="Arial"/>
          <w:b/>
          <w:sz w:val="20"/>
          <w:szCs w:val="20"/>
        </w:rPr>
      </w:pPr>
    </w:p>
    <w:p w:rsidR="00253C5D" w:rsidRPr="00253C5D" w:rsidRDefault="00636832" w:rsidP="00253C5D">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97950460"/>
          <w:placeholder>
            <w:docPart w:val="B1D1BD7BEF13429995970E86892432C0"/>
          </w:placeholder>
        </w:sdtPr>
        <w:sdtEndPr>
          <w:rPr>
            <w:b w:val="0"/>
          </w:rPr>
        </w:sdtEndPr>
        <w:sdtContent>
          <w:r w:rsidR="00253C5D" w:rsidRPr="00253C5D">
            <w:rPr>
              <w:rFonts w:asciiTheme="majorHAnsi" w:hAnsiTheme="majorHAnsi" w:cs="Arial"/>
              <w:b/>
              <w:sz w:val="20"/>
              <w:szCs w:val="20"/>
            </w:rPr>
            <w:t>Undergraduate Bulletin 2018-2019, p. 24</w:t>
          </w:r>
          <w:r w:rsidR="00253C5D" w:rsidRPr="00253C5D">
            <w:rPr>
              <w:rFonts w:asciiTheme="majorHAnsi" w:hAnsiTheme="majorHAnsi" w:cs="Arial"/>
              <w:sz w:val="20"/>
              <w:szCs w:val="20"/>
            </w:rPr>
            <w:t>4</w:t>
          </w:r>
        </w:sdtContent>
      </w:sdt>
    </w:p>
    <w:p w:rsidR="00253C5D" w:rsidRPr="00253C5D" w:rsidRDefault="00253C5D" w:rsidP="00253C5D">
      <w:pPr>
        <w:tabs>
          <w:tab w:val="left" w:pos="360"/>
          <w:tab w:val="left" w:pos="720"/>
        </w:tabs>
        <w:spacing w:after="0" w:line="240" w:lineRule="auto"/>
        <w:rPr>
          <w:rFonts w:asciiTheme="majorHAnsi" w:hAnsiTheme="majorHAnsi" w:cs="Arial"/>
          <w:sz w:val="18"/>
          <w:szCs w:val="18"/>
        </w:rPr>
      </w:pPr>
    </w:p>
    <w:p w:rsidR="00253C5D" w:rsidRDefault="00253C5D" w:rsidP="00253C5D">
      <w:pPr>
        <w:widowControl w:val="0"/>
        <w:autoSpaceDE w:val="0"/>
        <w:autoSpaceDN w:val="0"/>
        <w:adjustRightInd w:val="0"/>
        <w:spacing w:before="60" w:after="0" w:line="240" w:lineRule="auto"/>
        <w:ind w:left="2015" w:right="1995"/>
        <w:jc w:val="center"/>
        <w:rPr>
          <w:rFonts w:ascii="Arial" w:hAnsi="Arial" w:cs="Arial"/>
          <w:color w:val="000000"/>
          <w:sz w:val="32"/>
          <w:szCs w:val="32"/>
        </w:rPr>
      </w:pPr>
      <w:r>
        <w:rPr>
          <w:rFonts w:ascii="Arial" w:hAnsi="Arial" w:cs="Arial"/>
          <w:b/>
          <w:bCs/>
          <w:color w:val="231F20"/>
          <w:spacing w:val="1"/>
          <w:w w:val="74"/>
          <w:sz w:val="32"/>
          <w:szCs w:val="32"/>
        </w:rPr>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54"/>
          <w:sz w:val="32"/>
          <w:szCs w:val="32"/>
        </w:rPr>
        <w:t>C</w:t>
      </w:r>
      <w:r>
        <w:rPr>
          <w:rFonts w:ascii="Arial" w:hAnsi="Arial" w:cs="Arial"/>
          <w:b/>
          <w:bCs/>
          <w:color w:val="231F20"/>
          <w:w w:val="74"/>
          <w:sz w:val="32"/>
          <w:szCs w:val="32"/>
        </w:rPr>
        <w:t>riminology</w:t>
      </w:r>
      <w:r>
        <w:rPr>
          <w:rFonts w:ascii="Arial" w:hAnsi="Arial" w:cs="Arial"/>
          <w:b/>
          <w:bCs/>
          <w:color w:val="231F20"/>
          <w:spacing w:val="-38"/>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rsidR="00253C5D" w:rsidRDefault="00253C5D" w:rsidP="00253C5D">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rsidR="00253C5D" w:rsidRDefault="00253C5D" w:rsidP="00253C5D">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2"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rsidR="00253C5D" w:rsidRDefault="00253C5D" w:rsidP="00253C5D">
      <w:pPr>
        <w:widowControl w:val="0"/>
        <w:autoSpaceDE w:val="0"/>
        <w:autoSpaceDN w:val="0"/>
        <w:adjustRightInd w:val="0"/>
        <w:spacing w:before="2" w:after="0" w:line="140" w:lineRule="exact"/>
        <w:rPr>
          <w:rFonts w:ascii="Arial" w:hAnsi="Arial" w:cs="Arial"/>
          <w:color w:val="000000"/>
          <w:sz w:val="14"/>
          <w:szCs w:val="14"/>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253C5D" w:rsidTr="00DE57C5">
        <w:trPr>
          <w:trHeight w:hRule="exact" w:val="5719"/>
        </w:trPr>
        <w:tc>
          <w:tcPr>
            <w:tcW w:w="5059"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220" w:right="2118"/>
              <w:jc w:val="center"/>
              <w:rPr>
                <w:rFonts w:ascii="Arial" w:hAnsi="Arial" w:cs="Arial"/>
                <w:color w:val="000000"/>
                <w:sz w:val="12"/>
                <w:szCs w:val="12"/>
              </w:rPr>
            </w:pPr>
            <w:r>
              <w:rPr>
                <w:rFonts w:ascii="Arial" w:hAnsi="Arial" w:cs="Arial"/>
                <w:b/>
                <w:bCs/>
                <w:color w:val="231F20"/>
                <w:sz w:val="12"/>
                <w:szCs w:val="12"/>
              </w:rPr>
              <w:t>Electives (select 21 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w:t>
            </w:r>
            <w:r>
              <w:rPr>
                <w:rFonts w:ascii="Arial" w:hAnsi="Arial" w:cs="Arial"/>
                <w:b/>
                <w:bCs/>
                <w:color w:val="231F20"/>
                <w:w w:val="99"/>
                <w:sz w:val="12"/>
                <w:szCs w:val="12"/>
              </w:rPr>
              <w:t>following):</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2043, Community Relations</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2253, Criminal Investigation</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2263, Criminal Evidence and Procedure</w:t>
            </w:r>
          </w:p>
          <w:p w:rsidR="00253C5D" w:rsidRDefault="00253C5D" w:rsidP="00DE57C5">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i/>
                <w:iCs/>
                <w:color w:val="231F20"/>
                <w:sz w:val="12"/>
                <w:szCs w:val="12"/>
              </w:rPr>
              <w:t>If not used for major core course requirement.</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3323, Juvenile Delinquency</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3423, Serial Homicide</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4103, Criminal Justice Systems</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460</w:t>
            </w:r>
            <w:r>
              <w:rPr>
                <w:rFonts w:ascii="Arial" w:hAnsi="Arial" w:cs="Arial"/>
                <w:color w:val="231F20"/>
                <w:spacing w:val="-11"/>
                <w:sz w:val="12"/>
                <w:szCs w:val="12"/>
              </w:rPr>
              <w:t>V</w:t>
            </w:r>
            <w:r>
              <w:rPr>
                <w:rFonts w:ascii="Arial" w:hAnsi="Arial" w:cs="Arial"/>
                <w:color w:val="231F20"/>
                <w:sz w:val="12"/>
                <w:szCs w:val="12"/>
              </w:rPr>
              <w:t>, Special Problems</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CRIM 470</w:t>
            </w:r>
            <w:r>
              <w:rPr>
                <w:rFonts w:ascii="Arial" w:hAnsi="Arial" w:cs="Arial"/>
                <w:color w:val="231F20"/>
                <w:spacing w:val="-11"/>
                <w:sz w:val="12"/>
                <w:szCs w:val="12"/>
              </w:rPr>
              <w:t>V</w:t>
            </w:r>
            <w:r>
              <w:rPr>
                <w:rFonts w:ascii="Arial" w:hAnsi="Arial" w:cs="Arial"/>
                <w:color w:val="231F20"/>
                <w:sz w:val="12"/>
                <w:szCs w:val="12"/>
              </w:rPr>
              <w:t>, Internship</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HIST</w:t>
            </w:r>
            <w:r>
              <w:rPr>
                <w:rFonts w:ascii="Arial" w:hAnsi="Arial" w:cs="Arial"/>
                <w:color w:val="231F20"/>
                <w:spacing w:val="-2"/>
                <w:sz w:val="12"/>
                <w:szCs w:val="12"/>
              </w:rPr>
              <w:t xml:space="preserve"> </w:t>
            </w:r>
            <w:r>
              <w:rPr>
                <w:rFonts w:ascii="Arial" w:hAnsi="Arial" w:cs="Arial"/>
                <w:color w:val="231F20"/>
                <w:sz w:val="12"/>
                <w:szCs w:val="12"/>
              </w:rPr>
              <w:t>3583, History of Law Enforcement</w:t>
            </w:r>
          </w:p>
          <w:p w:rsidR="00253C5D" w:rsidRDefault="00253C5D" w:rsidP="00DE57C5">
            <w:pPr>
              <w:widowControl w:val="0"/>
              <w:autoSpaceDE w:val="0"/>
              <w:autoSpaceDN w:val="0"/>
              <w:adjustRightInd w:val="0"/>
              <w:spacing w:before="6" w:after="0" w:line="250" w:lineRule="auto"/>
              <w:ind w:left="430" w:right="2067"/>
              <w:rPr>
                <w:rFonts w:ascii="Arial" w:hAnsi="Arial" w:cs="Arial"/>
                <w:color w:val="000000"/>
                <w:sz w:val="12"/>
                <w:szCs w:val="12"/>
              </w:rPr>
            </w:pPr>
            <w:r>
              <w:rPr>
                <w:rFonts w:ascii="Arial" w:hAnsi="Arial" w:cs="Arial"/>
                <w:color w:val="231F20"/>
                <w:sz w:val="12"/>
                <w:szCs w:val="12"/>
              </w:rPr>
              <w:t>POSC 3</w:t>
            </w:r>
            <w:r>
              <w:rPr>
                <w:rFonts w:ascii="Arial" w:hAnsi="Arial" w:cs="Arial"/>
                <w:color w:val="231F20"/>
                <w:spacing w:val="-9"/>
                <w:sz w:val="12"/>
                <w:szCs w:val="12"/>
              </w:rPr>
              <w:t>1</w:t>
            </w:r>
            <w:r>
              <w:rPr>
                <w:rFonts w:ascii="Arial" w:hAnsi="Arial" w:cs="Arial"/>
                <w:color w:val="231F20"/>
                <w:sz w:val="12"/>
                <w:szCs w:val="12"/>
              </w:rPr>
              <w:t>13,</w:t>
            </w:r>
            <w:r>
              <w:rPr>
                <w:rFonts w:ascii="Arial" w:hAnsi="Arial" w:cs="Arial"/>
                <w:color w:val="231F20"/>
                <w:spacing w:val="-7"/>
                <w:sz w:val="12"/>
                <w:szCs w:val="12"/>
              </w:rPr>
              <w:t xml:space="preserve"> </w:t>
            </w:r>
            <w:r>
              <w:rPr>
                <w:rFonts w:ascii="Arial" w:hAnsi="Arial" w:cs="Arial"/>
                <w:color w:val="231F20"/>
                <w:sz w:val="12"/>
                <w:szCs w:val="12"/>
              </w:rPr>
              <w:t>American Municipal Government POSC 3143, State and Local Government POSC 3183, Criminal Law and the Constitution</w:t>
            </w:r>
          </w:p>
          <w:p w:rsidR="00253C5D" w:rsidRPr="00253C5D" w:rsidRDefault="00253C5D" w:rsidP="00DE57C5">
            <w:pPr>
              <w:widowControl w:val="0"/>
              <w:autoSpaceDE w:val="0"/>
              <w:autoSpaceDN w:val="0"/>
              <w:adjustRightInd w:val="0"/>
              <w:spacing w:after="0" w:line="250" w:lineRule="auto"/>
              <w:ind w:left="430" w:right="1820" w:firstLine="180"/>
              <w:rPr>
                <w:rFonts w:ascii="Arial" w:hAnsi="Arial" w:cs="Arial"/>
                <w:color w:val="000000"/>
                <w:sz w:val="12"/>
                <w:szCs w:val="12"/>
                <w:lang w:val="fr-FR"/>
              </w:rPr>
            </w:pPr>
            <w:r>
              <w:rPr>
                <w:rFonts w:ascii="Arial" w:hAnsi="Arial" w:cs="Arial"/>
                <w:i/>
                <w:iCs/>
                <w:color w:val="231F20"/>
                <w:sz w:val="12"/>
                <w:szCs w:val="12"/>
              </w:rPr>
              <w:t xml:space="preserve">If not used for major core course requirement. </w:t>
            </w:r>
            <w:r w:rsidRPr="00253C5D">
              <w:rPr>
                <w:rFonts w:ascii="Arial" w:hAnsi="Arial" w:cs="Arial"/>
                <w:color w:val="231F20"/>
                <w:sz w:val="12"/>
                <w:szCs w:val="12"/>
                <w:lang w:val="fr-FR"/>
              </w:rPr>
              <w:t>POSC 4533, Environmental Law and</w:t>
            </w:r>
            <w:r w:rsidRPr="00253C5D">
              <w:rPr>
                <w:rFonts w:ascii="Arial" w:hAnsi="Arial" w:cs="Arial"/>
                <w:color w:val="231F20"/>
                <w:spacing w:val="-6"/>
                <w:sz w:val="12"/>
                <w:szCs w:val="12"/>
                <w:lang w:val="fr-FR"/>
              </w:rPr>
              <w:t xml:space="preserve"> </w:t>
            </w:r>
            <w:r w:rsidRPr="00253C5D">
              <w:rPr>
                <w:rFonts w:ascii="Arial" w:hAnsi="Arial" w:cs="Arial"/>
                <w:color w:val="231F20"/>
                <w:sz w:val="12"/>
                <w:szCs w:val="12"/>
                <w:lang w:val="fr-FR"/>
              </w:rPr>
              <w:t>Administration PSY</w:t>
            </w:r>
            <w:r w:rsidRPr="00253C5D">
              <w:rPr>
                <w:rFonts w:ascii="Arial" w:hAnsi="Arial" w:cs="Arial"/>
                <w:color w:val="231F20"/>
                <w:spacing w:val="-2"/>
                <w:sz w:val="12"/>
                <w:szCs w:val="12"/>
                <w:lang w:val="fr-FR"/>
              </w:rPr>
              <w:t xml:space="preserve"> </w:t>
            </w:r>
            <w:r w:rsidRPr="00253C5D">
              <w:rPr>
                <w:rFonts w:ascii="Arial" w:hAnsi="Arial" w:cs="Arial"/>
                <w:color w:val="231F20"/>
                <w:sz w:val="12"/>
                <w:szCs w:val="12"/>
                <w:lang w:val="fr-FR"/>
              </w:rPr>
              <w:t>3413,</w:t>
            </w:r>
            <w:r w:rsidRPr="00253C5D">
              <w:rPr>
                <w:rFonts w:ascii="Arial" w:hAnsi="Arial" w:cs="Arial"/>
                <w:color w:val="231F20"/>
                <w:spacing w:val="-7"/>
                <w:sz w:val="12"/>
                <w:szCs w:val="12"/>
                <w:lang w:val="fr-FR"/>
              </w:rPr>
              <w:t xml:space="preserve"> </w:t>
            </w:r>
            <w:r w:rsidRPr="00253C5D">
              <w:rPr>
                <w:rFonts w:ascii="Arial" w:hAnsi="Arial" w:cs="Arial"/>
                <w:color w:val="231F20"/>
                <w:sz w:val="12"/>
                <w:szCs w:val="12"/>
                <w:lang w:val="fr-FR"/>
              </w:rPr>
              <w:t>Adolescent Psychology</w:t>
            </w:r>
          </w:p>
          <w:p w:rsidR="00253C5D" w:rsidRPr="00253C5D" w:rsidRDefault="00253C5D" w:rsidP="00DE57C5">
            <w:pPr>
              <w:widowControl w:val="0"/>
              <w:autoSpaceDE w:val="0"/>
              <w:autoSpaceDN w:val="0"/>
              <w:adjustRightInd w:val="0"/>
              <w:spacing w:after="0" w:line="240" w:lineRule="auto"/>
              <w:ind w:left="430" w:right="-20"/>
              <w:rPr>
                <w:rFonts w:ascii="Arial" w:hAnsi="Arial" w:cs="Arial"/>
                <w:color w:val="000000"/>
                <w:sz w:val="12"/>
                <w:szCs w:val="12"/>
                <w:lang w:val="fr-FR"/>
              </w:rPr>
            </w:pPr>
            <w:r w:rsidRPr="00253C5D">
              <w:rPr>
                <w:rFonts w:ascii="Arial" w:hAnsi="Arial" w:cs="Arial"/>
                <w:color w:val="231F20"/>
                <w:sz w:val="12"/>
                <w:szCs w:val="12"/>
                <w:lang w:val="fr-FR"/>
              </w:rPr>
              <w:t>PSY</w:t>
            </w:r>
            <w:r w:rsidRPr="00253C5D">
              <w:rPr>
                <w:rFonts w:ascii="Arial" w:hAnsi="Arial" w:cs="Arial"/>
                <w:color w:val="231F20"/>
                <w:spacing w:val="-2"/>
                <w:sz w:val="12"/>
                <w:szCs w:val="12"/>
                <w:lang w:val="fr-FR"/>
              </w:rPr>
              <w:t xml:space="preserve"> </w:t>
            </w:r>
            <w:r w:rsidRPr="00253C5D">
              <w:rPr>
                <w:rFonts w:ascii="Arial" w:hAnsi="Arial" w:cs="Arial"/>
                <w:color w:val="231F20"/>
                <w:sz w:val="12"/>
                <w:szCs w:val="12"/>
                <w:lang w:val="fr-FR"/>
              </w:rPr>
              <w:t>4533,</w:t>
            </w:r>
            <w:r w:rsidRPr="00253C5D">
              <w:rPr>
                <w:rFonts w:ascii="Arial" w:hAnsi="Arial" w:cs="Arial"/>
                <w:color w:val="231F20"/>
                <w:spacing w:val="-7"/>
                <w:sz w:val="12"/>
                <w:szCs w:val="12"/>
                <w:lang w:val="fr-FR"/>
              </w:rPr>
              <w:t xml:space="preserve"> </w:t>
            </w:r>
            <w:r w:rsidRPr="00253C5D">
              <w:rPr>
                <w:rFonts w:ascii="Arial" w:hAnsi="Arial" w:cs="Arial"/>
                <w:color w:val="231F20"/>
                <w:sz w:val="12"/>
                <w:szCs w:val="12"/>
                <w:lang w:val="fr-FR"/>
              </w:rPr>
              <w:t>Abnormal Psychology</w:t>
            </w:r>
          </w:p>
          <w:p w:rsidR="00253C5D" w:rsidRDefault="00253C5D" w:rsidP="00DE57C5">
            <w:pPr>
              <w:widowControl w:val="0"/>
              <w:autoSpaceDE w:val="0"/>
              <w:autoSpaceDN w:val="0"/>
              <w:adjustRightInd w:val="0"/>
              <w:spacing w:before="6" w:after="0" w:line="250" w:lineRule="auto"/>
              <w:ind w:left="430" w:right="2914"/>
              <w:rPr>
                <w:rFonts w:ascii="Arial" w:hAnsi="Arial" w:cs="Arial"/>
                <w:color w:val="000000"/>
                <w:sz w:val="12"/>
                <w:szCs w:val="12"/>
              </w:rPr>
            </w:pPr>
            <w:r>
              <w:rPr>
                <w:rFonts w:ascii="Arial" w:hAnsi="Arial" w:cs="Arial"/>
                <w:color w:val="231F20"/>
                <w:sz w:val="12"/>
                <w:szCs w:val="12"/>
              </w:rPr>
              <w:t>SOC 2223, Social Problems SOC 3273, Social Stratification SOC 3293, Self and Society SOC 3353, Minority Groups SOC 3463, Collective Behavior</w:t>
            </w:r>
          </w:p>
          <w:p w:rsidR="00253C5D" w:rsidRDefault="00253C5D" w:rsidP="00DE57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4003, Perspectives on Death and Dying</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4063, Sociology of Disasters</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4073, Sociology of Family </w:t>
            </w:r>
            <w:r>
              <w:rPr>
                <w:rFonts w:ascii="Arial" w:hAnsi="Arial" w:cs="Arial"/>
                <w:color w:val="231F20"/>
                <w:spacing w:val="-2"/>
                <w:sz w:val="12"/>
                <w:szCs w:val="12"/>
              </w:rPr>
              <w:t>V</w:t>
            </w:r>
            <w:r>
              <w:rPr>
                <w:rFonts w:ascii="Arial" w:hAnsi="Arial" w:cs="Arial"/>
                <w:color w:val="231F20"/>
                <w:sz w:val="12"/>
                <w:szCs w:val="12"/>
              </w:rPr>
              <w:t xml:space="preserve">iolence </w:t>
            </w:r>
            <w:r>
              <w:rPr>
                <w:rFonts w:ascii="Arial" w:hAnsi="Arial" w:cs="Arial"/>
                <w:b/>
                <w:bCs/>
                <w:color w:val="231F20"/>
                <w:sz w:val="12"/>
                <w:szCs w:val="12"/>
              </w:rPr>
              <w:t>OR</w:t>
            </w:r>
          </w:p>
          <w:p w:rsidR="00253C5D" w:rsidRDefault="00253C5D" w:rsidP="00DE57C5">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color w:val="231F20"/>
                <w:sz w:val="12"/>
                <w:szCs w:val="12"/>
              </w:rPr>
              <w:t xml:space="preserve">SW 4213, Introduction to Domestic </w:t>
            </w:r>
            <w:r>
              <w:rPr>
                <w:rFonts w:ascii="Arial" w:hAnsi="Arial" w:cs="Arial"/>
                <w:color w:val="231F20"/>
                <w:spacing w:val="-2"/>
                <w:sz w:val="12"/>
                <w:szCs w:val="12"/>
              </w:rPr>
              <w:t>V</w:t>
            </w:r>
            <w:r>
              <w:rPr>
                <w:rFonts w:ascii="Arial" w:hAnsi="Arial" w:cs="Arial"/>
                <w:color w:val="231F20"/>
                <w:sz w:val="12"/>
                <w:szCs w:val="12"/>
              </w:rPr>
              <w:t>iolence</w:t>
            </w:r>
          </w:p>
          <w:p w:rsidR="00253C5D" w:rsidRDefault="00253C5D" w:rsidP="00DE57C5">
            <w:pPr>
              <w:widowControl w:val="0"/>
              <w:autoSpaceDE w:val="0"/>
              <w:autoSpaceDN w:val="0"/>
              <w:adjustRightInd w:val="0"/>
              <w:spacing w:before="6" w:after="0" w:line="250" w:lineRule="auto"/>
              <w:ind w:left="430" w:right="2901"/>
              <w:rPr>
                <w:rFonts w:ascii="Arial" w:hAnsi="Arial" w:cs="Arial"/>
                <w:color w:val="000000"/>
                <w:sz w:val="12"/>
                <w:szCs w:val="12"/>
              </w:rPr>
            </w:pPr>
            <w:r>
              <w:rPr>
                <w:rFonts w:ascii="Arial" w:hAnsi="Arial" w:cs="Arial"/>
                <w:color w:val="231F20"/>
                <w:sz w:val="12"/>
                <w:szCs w:val="12"/>
              </w:rPr>
              <w:t>SOC 4203, Social Deviance SOC 4233, Social Organization SOC 4243, Social</w:t>
            </w:r>
            <w:r>
              <w:rPr>
                <w:rFonts w:ascii="Arial" w:hAnsi="Arial" w:cs="Arial"/>
                <w:color w:val="231F20"/>
                <w:spacing w:val="-2"/>
                <w:sz w:val="12"/>
                <w:szCs w:val="12"/>
              </w:rPr>
              <w:t xml:space="preserve"> </w:t>
            </w:r>
            <w:r>
              <w:rPr>
                <w:rFonts w:ascii="Arial" w:hAnsi="Arial" w:cs="Arial"/>
                <w:color w:val="231F20"/>
                <w:sz w:val="12"/>
                <w:szCs w:val="12"/>
              </w:rPr>
              <w:t>Theory</w:t>
            </w:r>
          </w:p>
          <w:p w:rsidR="00253C5D" w:rsidRDefault="00253C5D" w:rsidP="00DE57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4253, Rural Sociology</w:t>
            </w:r>
          </w:p>
          <w:p w:rsidR="00253C5D" w:rsidRDefault="00253C5D" w:rsidP="00DE57C5">
            <w:pPr>
              <w:widowControl w:val="0"/>
              <w:autoSpaceDE w:val="0"/>
              <w:autoSpaceDN w:val="0"/>
              <w:adjustRightInd w:val="0"/>
              <w:spacing w:before="6" w:after="0" w:line="250" w:lineRule="auto"/>
              <w:ind w:left="430" w:right="223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 xml:space="preserve">errorism as a Social Movement SOC 4273, </w:t>
            </w:r>
            <w:r>
              <w:rPr>
                <w:rFonts w:ascii="Arial" w:hAnsi="Arial" w:cs="Arial"/>
                <w:color w:val="231F20"/>
                <w:spacing w:val="-2"/>
                <w:sz w:val="12"/>
                <w:szCs w:val="12"/>
              </w:rPr>
              <w:t>W</w:t>
            </w:r>
            <w:r>
              <w:rPr>
                <w:rFonts w:ascii="Arial" w:hAnsi="Arial" w:cs="Arial"/>
                <w:color w:val="231F20"/>
                <w:sz w:val="12"/>
                <w:szCs w:val="12"/>
              </w:rPr>
              <w:t>orld Population and Society SOC 4283, Qualitative Data</w:t>
            </w:r>
            <w:r>
              <w:rPr>
                <w:rFonts w:ascii="Arial" w:hAnsi="Arial" w:cs="Arial"/>
                <w:color w:val="231F20"/>
                <w:spacing w:val="-7"/>
                <w:sz w:val="12"/>
                <w:szCs w:val="12"/>
              </w:rPr>
              <w:t xml:space="preserve"> </w:t>
            </w:r>
            <w:r>
              <w:rPr>
                <w:rFonts w:ascii="Arial" w:hAnsi="Arial" w:cs="Arial"/>
                <w:color w:val="231F20"/>
                <w:sz w:val="12"/>
                <w:szCs w:val="12"/>
              </w:rPr>
              <w:t>Analysis</w:t>
            </w:r>
          </w:p>
          <w:p w:rsidR="00253C5D" w:rsidRDefault="00253C5D" w:rsidP="00DE57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4323,</w:t>
            </w:r>
            <w:r>
              <w:rPr>
                <w:rFonts w:ascii="Arial" w:hAnsi="Arial" w:cs="Arial"/>
                <w:color w:val="231F20"/>
                <w:spacing w:val="-7"/>
                <w:sz w:val="12"/>
                <w:szCs w:val="12"/>
              </w:rPr>
              <w:t xml:space="preserve"> </w:t>
            </w:r>
            <w:r>
              <w:rPr>
                <w:rFonts w:ascii="Arial" w:hAnsi="Arial" w:cs="Arial"/>
                <w:color w:val="231F20"/>
                <w:sz w:val="12"/>
                <w:szCs w:val="12"/>
              </w:rPr>
              <w:t>Applied Research</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4333, Sociology of</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outh Subcultures</w:t>
            </w:r>
          </w:p>
          <w:p w:rsidR="00253C5D" w:rsidRPr="00AB4FD7" w:rsidRDefault="00253C5D" w:rsidP="00DE57C5">
            <w:pPr>
              <w:widowControl w:val="0"/>
              <w:autoSpaceDE w:val="0"/>
              <w:autoSpaceDN w:val="0"/>
              <w:adjustRightInd w:val="0"/>
              <w:spacing w:before="6" w:after="0" w:line="240" w:lineRule="auto"/>
              <w:ind w:left="430" w:right="-20"/>
              <w:rPr>
                <w:rFonts w:ascii="Arial" w:hAnsi="Arial" w:cs="Arial"/>
                <w:strike/>
                <w:color w:val="FF0000"/>
                <w:sz w:val="12"/>
                <w:szCs w:val="12"/>
              </w:rPr>
            </w:pPr>
            <w:r w:rsidRPr="00AB4FD7">
              <w:rPr>
                <w:rFonts w:ascii="Arial" w:hAnsi="Arial" w:cs="Arial"/>
                <w:strike/>
                <w:color w:val="FF0000"/>
                <w:sz w:val="12"/>
                <w:szCs w:val="12"/>
              </w:rPr>
              <w:t>SOC 4363, Environmental Sociology</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SW 3323, Substance</w:t>
            </w:r>
            <w:r>
              <w:rPr>
                <w:rFonts w:ascii="Arial" w:hAnsi="Arial" w:cs="Arial"/>
                <w:color w:val="231F20"/>
                <w:spacing w:val="-7"/>
                <w:sz w:val="12"/>
                <w:szCs w:val="12"/>
              </w:rPr>
              <w:t xml:space="preserve"> </w:t>
            </w:r>
            <w:r>
              <w:rPr>
                <w:rFonts w:ascii="Arial" w:hAnsi="Arial" w:cs="Arial"/>
                <w:color w:val="231F20"/>
                <w:sz w:val="12"/>
                <w:szCs w:val="12"/>
              </w:rPr>
              <w:t>Abuse: Intervention and</w:t>
            </w:r>
            <w:r>
              <w:rPr>
                <w:rFonts w:ascii="Arial" w:hAnsi="Arial" w:cs="Arial"/>
                <w:color w:val="231F20"/>
                <w:spacing w:val="-2"/>
                <w:sz w:val="12"/>
                <w:szCs w:val="12"/>
              </w:rPr>
              <w:t xml:space="preserve"> </w:t>
            </w:r>
            <w:r>
              <w:rPr>
                <w:rFonts w:ascii="Arial" w:hAnsi="Arial" w:cs="Arial"/>
                <w:color w:val="231F20"/>
                <w:spacing w:val="-4"/>
                <w:sz w:val="12"/>
                <w:szCs w:val="12"/>
              </w:rPr>
              <w:t>T</w:t>
            </w:r>
            <w:r>
              <w:rPr>
                <w:rFonts w:ascii="Arial" w:hAnsi="Arial" w:cs="Arial"/>
                <w:color w:val="231F20"/>
                <w:sz w:val="12"/>
                <w:szCs w:val="12"/>
              </w:rPr>
              <w:t>reatment</w:t>
            </w:r>
          </w:p>
          <w:p w:rsidR="00253C5D" w:rsidRDefault="00253C5D" w:rsidP="00DE57C5">
            <w:pPr>
              <w:widowControl w:val="0"/>
              <w:autoSpaceDE w:val="0"/>
              <w:autoSpaceDN w:val="0"/>
              <w:adjustRightInd w:val="0"/>
              <w:spacing w:before="6" w:after="0" w:line="240" w:lineRule="auto"/>
              <w:ind w:left="430" w:right="-20"/>
              <w:rPr>
                <w:rFonts w:ascii="Times New Roman" w:hAnsi="Times New Roman" w:cs="Times New Roman"/>
                <w:sz w:val="24"/>
                <w:szCs w:val="24"/>
              </w:rPr>
            </w:pPr>
            <w:r>
              <w:rPr>
                <w:rFonts w:ascii="Arial" w:hAnsi="Arial" w:cs="Arial"/>
                <w:color w:val="231F20"/>
                <w:sz w:val="12"/>
                <w:szCs w:val="12"/>
              </w:rPr>
              <w:t>SW 3343, Child</w:t>
            </w:r>
            <w:r>
              <w:rPr>
                <w:rFonts w:ascii="Arial" w:hAnsi="Arial" w:cs="Arial"/>
                <w:color w:val="231F20"/>
                <w:spacing w:val="-7"/>
                <w:sz w:val="12"/>
                <w:szCs w:val="12"/>
              </w:rPr>
              <w:t xml:space="preserve"> </w:t>
            </w:r>
            <w:r>
              <w:rPr>
                <w:rFonts w:ascii="Arial" w:hAnsi="Arial" w:cs="Arial"/>
                <w:color w:val="231F20"/>
                <w:sz w:val="12"/>
                <w:szCs w:val="12"/>
              </w:rPr>
              <w:t>Abuse and Neglect</w:t>
            </w:r>
          </w:p>
        </w:tc>
        <w:tc>
          <w:tcPr>
            <w:tcW w:w="945"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383" w:right="330"/>
              <w:jc w:val="center"/>
              <w:rPr>
                <w:rFonts w:ascii="Times New Roman" w:hAnsi="Times New Roman" w:cs="Times New Roman"/>
                <w:sz w:val="24"/>
                <w:szCs w:val="24"/>
              </w:rPr>
            </w:pPr>
            <w:r>
              <w:rPr>
                <w:rFonts w:ascii="Arial" w:hAnsi="Arial" w:cs="Arial"/>
                <w:color w:val="231F20"/>
                <w:sz w:val="12"/>
                <w:szCs w:val="12"/>
              </w:rPr>
              <w:t>21</w:t>
            </w:r>
          </w:p>
        </w:tc>
      </w:tr>
      <w:tr w:rsidR="00253C5D" w:rsidTr="00DE57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48</w:t>
            </w:r>
          </w:p>
        </w:tc>
      </w:tr>
      <w:tr w:rsidR="00253C5D" w:rsidTr="00DE57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53C5D" w:rsidRDefault="00253C5D" w:rsidP="00DE57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53C5D" w:rsidRDefault="00253C5D" w:rsidP="00DE57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253C5D" w:rsidTr="00DE57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22-34</w:t>
            </w:r>
          </w:p>
        </w:tc>
      </w:tr>
      <w:tr w:rsidR="00253C5D" w:rsidTr="00DE57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53C5D" w:rsidRDefault="00253C5D" w:rsidP="00DE57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53C5D" w:rsidRDefault="00253C5D" w:rsidP="00DE57C5">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b/>
          <w:bCs/>
          <w:color w:val="231F20"/>
          <w:spacing w:val="1"/>
          <w:w w:val="74"/>
          <w:sz w:val="32"/>
          <w:szCs w:val="32"/>
        </w:rPr>
      </w:pPr>
    </w:p>
    <w:p w:rsidR="00253C5D" w:rsidRDefault="00253C5D" w:rsidP="00253C5D">
      <w:pPr>
        <w:widowControl w:val="0"/>
        <w:autoSpaceDE w:val="0"/>
        <w:autoSpaceDN w:val="0"/>
        <w:adjustRightInd w:val="0"/>
        <w:spacing w:before="60" w:after="0" w:line="240" w:lineRule="auto"/>
        <w:ind w:left="2159" w:right="2139"/>
        <w:jc w:val="center"/>
        <w:rPr>
          <w:rFonts w:ascii="Arial" w:hAnsi="Arial" w:cs="Arial"/>
          <w:color w:val="000000"/>
          <w:sz w:val="32"/>
          <w:szCs w:val="32"/>
        </w:rPr>
      </w:pPr>
      <w:r>
        <w:rPr>
          <w:rFonts w:ascii="Arial" w:hAnsi="Arial" w:cs="Arial"/>
          <w:b/>
          <w:bCs/>
          <w:color w:val="231F20"/>
          <w:spacing w:val="1"/>
          <w:w w:val="74"/>
          <w:sz w:val="32"/>
          <w:szCs w:val="32"/>
        </w:rPr>
        <w:lastRenderedPageBreak/>
        <w:t>M</w:t>
      </w:r>
      <w:r>
        <w:rPr>
          <w:rFonts w:ascii="Arial" w:hAnsi="Arial" w:cs="Arial"/>
          <w:b/>
          <w:bCs/>
          <w:color w:val="231F20"/>
          <w:w w:val="74"/>
          <w:sz w:val="32"/>
          <w:szCs w:val="32"/>
        </w:rPr>
        <w:t>ajor</w:t>
      </w:r>
      <w:r>
        <w:rPr>
          <w:rFonts w:ascii="Arial" w:hAnsi="Arial" w:cs="Arial"/>
          <w:b/>
          <w:bCs/>
          <w:color w:val="231F20"/>
          <w:spacing w:val="-9"/>
          <w:w w:val="74"/>
          <w:sz w:val="32"/>
          <w:szCs w:val="32"/>
        </w:rPr>
        <w:t xml:space="preserve"> </w:t>
      </w:r>
      <w:r>
        <w:rPr>
          <w:rFonts w:ascii="Arial" w:hAnsi="Arial" w:cs="Arial"/>
          <w:b/>
          <w:bCs/>
          <w:color w:val="231F20"/>
          <w:w w:val="76"/>
          <w:sz w:val="32"/>
          <w:szCs w:val="32"/>
        </w:rPr>
        <w:t>in</w:t>
      </w:r>
      <w:r>
        <w:rPr>
          <w:rFonts w:ascii="Arial" w:hAnsi="Arial" w:cs="Arial"/>
          <w:b/>
          <w:bCs/>
          <w:color w:val="231F20"/>
          <w:spacing w:val="-38"/>
          <w:sz w:val="32"/>
          <w:szCs w:val="32"/>
        </w:rPr>
        <w:t xml:space="preserve"> </w:t>
      </w:r>
      <w:r>
        <w:rPr>
          <w:rFonts w:ascii="Arial" w:hAnsi="Arial" w:cs="Arial"/>
          <w:b/>
          <w:bCs/>
          <w:color w:val="231F20"/>
          <w:spacing w:val="2"/>
          <w:w w:val="68"/>
          <w:sz w:val="32"/>
          <w:szCs w:val="32"/>
        </w:rPr>
        <w:t>S</w:t>
      </w:r>
      <w:r>
        <w:rPr>
          <w:rFonts w:ascii="Arial" w:hAnsi="Arial" w:cs="Arial"/>
          <w:b/>
          <w:bCs/>
          <w:color w:val="231F20"/>
          <w:w w:val="68"/>
          <w:sz w:val="32"/>
          <w:szCs w:val="32"/>
        </w:rPr>
        <w:t>ociology</w:t>
      </w:r>
      <w:r>
        <w:rPr>
          <w:rFonts w:ascii="Arial" w:hAnsi="Arial" w:cs="Arial"/>
          <w:b/>
          <w:bCs/>
          <w:color w:val="231F20"/>
          <w:spacing w:val="-1"/>
          <w:w w:val="68"/>
          <w:sz w:val="32"/>
          <w:szCs w:val="32"/>
        </w:rPr>
        <w:t xml:space="preserve"> </w:t>
      </w:r>
      <w:r>
        <w:rPr>
          <w:rFonts w:ascii="Arial" w:hAnsi="Arial" w:cs="Arial"/>
          <w:b/>
          <w:bCs/>
          <w:color w:val="231F20"/>
          <w:spacing w:val="-1"/>
          <w:w w:val="77"/>
          <w:sz w:val="32"/>
          <w:szCs w:val="32"/>
        </w:rPr>
        <w:t>(</w:t>
      </w:r>
      <w:r>
        <w:rPr>
          <w:rFonts w:ascii="Arial" w:hAnsi="Arial" w:cs="Arial"/>
          <w:b/>
          <w:bCs/>
          <w:color w:val="231F20"/>
          <w:w w:val="72"/>
          <w:sz w:val="32"/>
          <w:szCs w:val="32"/>
        </w:rPr>
        <w:t>con</w:t>
      </w:r>
      <w:r>
        <w:rPr>
          <w:rFonts w:ascii="Arial" w:hAnsi="Arial" w:cs="Arial"/>
          <w:b/>
          <w:bCs/>
          <w:color w:val="231F20"/>
          <w:spacing w:val="-4"/>
          <w:w w:val="72"/>
          <w:sz w:val="32"/>
          <w:szCs w:val="32"/>
        </w:rPr>
        <w:t>t</w:t>
      </w:r>
      <w:r>
        <w:rPr>
          <w:rFonts w:ascii="Arial" w:hAnsi="Arial" w:cs="Arial"/>
          <w:b/>
          <w:bCs/>
          <w:color w:val="231F20"/>
          <w:w w:val="80"/>
          <w:sz w:val="32"/>
          <w:szCs w:val="32"/>
        </w:rPr>
        <w:t>.)</w:t>
      </w:r>
    </w:p>
    <w:p w:rsidR="00253C5D" w:rsidRDefault="00253C5D" w:rsidP="00253C5D">
      <w:pPr>
        <w:widowControl w:val="0"/>
        <w:autoSpaceDE w:val="0"/>
        <w:autoSpaceDN w:val="0"/>
        <w:adjustRightInd w:val="0"/>
        <w:spacing w:before="64" w:after="0" w:line="240" w:lineRule="auto"/>
        <w:ind w:left="2949" w:right="2929"/>
        <w:jc w:val="center"/>
        <w:rPr>
          <w:rFonts w:ascii="Arial" w:hAnsi="Arial" w:cs="Arial"/>
          <w:color w:val="000000"/>
          <w:sz w:val="16"/>
          <w:szCs w:val="16"/>
        </w:rPr>
      </w:pPr>
      <w:r>
        <w:rPr>
          <w:rFonts w:ascii="Arial" w:hAnsi="Arial" w:cs="Arial"/>
          <w:b/>
          <w:bCs/>
          <w:color w:val="231F20"/>
          <w:sz w:val="16"/>
          <w:szCs w:val="16"/>
        </w:rPr>
        <w:t>Bachelor of</w:t>
      </w:r>
      <w:r>
        <w:rPr>
          <w:rFonts w:ascii="Arial" w:hAnsi="Arial" w:cs="Arial"/>
          <w:b/>
          <w:bCs/>
          <w:color w:val="231F20"/>
          <w:spacing w:val="-8"/>
          <w:sz w:val="16"/>
          <w:szCs w:val="16"/>
        </w:rPr>
        <w:t xml:space="preserve"> </w:t>
      </w:r>
      <w:r>
        <w:rPr>
          <w:rFonts w:ascii="Arial" w:hAnsi="Arial" w:cs="Arial"/>
          <w:b/>
          <w:bCs/>
          <w:color w:val="231F20"/>
          <w:sz w:val="16"/>
          <w:szCs w:val="16"/>
        </w:rPr>
        <w:t>Arts</w:t>
      </w:r>
    </w:p>
    <w:p w:rsidR="00253C5D" w:rsidRDefault="00253C5D" w:rsidP="00253C5D">
      <w:pPr>
        <w:widowControl w:val="0"/>
        <w:autoSpaceDE w:val="0"/>
        <w:autoSpaceDN w:val="0"/>
        <w:adjustRightInd w:val="0"/>
        <w:spacing w:before="8" w:after="0" w:line="240" w:lineRule="auto"/>
        <w:ind w:left="82" w:right="62"/>
        <w:jc w:val="center"/>
        <w:rPr>
          <w:rFonts w:ascii="Arial" w:hAnsi="Arial" w:cs="Arial"/>
          <w:color w:val="000000"/>
          <w:sz w:val="16"/>
          <w:szCs w:val="16"/>
        </w:rPr>
      </w:pPr>
      <w:r>
        <w:rPr>
          <w:rFonts w:ascii="Arial" w:hAnsi="Arial" w:cs="Arial"/>
          <w:color w:val="231F20"/>
          <w:sz w:val="16"/>
          <w:szCs w:val="16"/>
        </w:rPr>
        <w:t>A</w:t>
      </w:r>
      <w:r>
        <w:rPr>
          <w:rFonts w:ascii="Arial" w:hAnsi="Arial" w:cs="Arial"/>
          <w:color w:val="231F20"/>
          <w:spacing w:val="-9"/>
          <w:sz w:val="16"/>
          <w:szCs w:val="16"/>
        </w:rPr>
        <w:t xml:space="preserve"> </w:t>
      </w:r>
      <w:hyperlink r:id="rId13" w:history="1">
        <w:r>
          <w:rPr>
            <w:rFonts w:ascii="Arial" w:hAnsi="Arial" w:cs="Arial"/>
            <w:color w:val="231F20"/>
            <w:sz w:val="16"/>
            <w:szCs w:val="16"/>
          </w:rPr>
          <w:t>complete 8-semester degree plan is available at https://ww</w:t>
        </w:r>
        <w:r>
          <w:rPr>
            <w:rFonts w:ascii="Arial" w:hAnsi="Arial" w:cs="Arial"/>
            <w:color w:val="231F20"/>
            <w:spacing w:val="-8"/>
            <w:sz w:val="16"/>
            <w:szCs w:val="16"/>
          </w:rPr>
          <w:t>w</w:t>
        </w:r>
        <w:r>
          <w:rPr>
            <w:rFonts w:ascii="Arial" w:hAnsi="Arial" w:cs="Arial"/>
            <w:color w:val="231F20"/>
            <w:sz w:val="16"/>
            <w:szCs w:val="16"/>
          </w:rPr>
          <w:t>.astate.edu/info/academics/degrees/</w:t>
        </w:r>
      </w:hyperlink>
    </w:p>
    <w:p w:rsidR="00253C5D" w:rsidRDefault="00253C5D" w:rsidP="00253C5D">
      <w:pPr>
        <w:widowControl w:val="0"/>
        <w:autoSpaceDE w:val="0"/>
        <w:autoSpaceDN w:val="0"/>
        <w:adjustRightInd w:val="0"/>
        <w:spacing w:before="8" w:after="0" w:line="180" w:lineRule="exact"/>
        <w:rPr>
          <w:rFonts w:ascii="Arial" w:hAnsi="Arial" w:cs="Arial"/>
          <w:color w:val="000000"/>
          <w:sz w:val="18"/>
          <w:szCs w:val="18"/>
        </w:rPr>
      </w:pPr>
    </w:p>
    <w:tbl>
      <w:tblPr>
        <w:tblW w:w="0" w:type="auto"/>
        <w:tblInd w:w="588" w:type="dxa"/>
        <w:tblLayout w:type="fixed"/>
        <w:tblCellMar>
          <w:left w:w="0" w:type="dxa"/>
          <w:right w:w="0" w:type="dxa"/>
        </w:tblCellMar>
        <w:tblLook w:val="0000" w:firstRow="0" w:lastRow="0" w:firstColumn="0" w:lastColumn="0" w:noHBand="0" w:noVBand="0"/>
      </w:tblPr>
      <w:tblGrid>
        <w:gridCol w:w="5059"/>
        <w:gridCol w:w="945"/>
      </w:tblGrid>
      <w:tr w:rsidR="00253C5D" w:rsidTr="00DE57C5">
        <w:trPr>
          <w:trHeight w:hRule="exact" w:val="4423"/>
        </w:trPr>
        <w:tc>
          <w:tcPr>
            <w:tcW w:w="5059"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50" w:lineRule="auto"/>
              <w:ind w:left="430" w:right="1933" w:hanging="180"/>
              <w:rPr>
                <w:rFonts w:ascii="Arial" w:hAnsi="Arial" w:cs="Arial"/>
                <w:color w:val="000000"/>
                <w:sz w:val="12"/>
                <w:szCs w:val="12"/>
              </w:rPr>
            </w:pPr>
            <w:r>
              <w:rPr>
                <w:rFonts w:ascii="Arial" w:hAnsi="Arial" w:cs="Arial"/>
                <w:b/>
                <w:bCs/>
                <w:color w:val="231F20"/>
                <w:sz w:val="12"/>
                <w:szCs w:val="12"/>
              </w:rPr>
              <w:t>Electives (select 24 hours</w:t>
            </w:r>
            <w:r>
              <w:rPr>
                <w:rFonts w:ascii="Arial" w:hAnsi="Arial" w:cs="Arial"/>
                <w:b/>
                <w:bCs/>
                <w:color w:val="231F20"/>
                <w:spacing w:val="-3"/>
                <w:sz w:val="12"/>
                <w:szCs w:val="12"/>
              </w:rPr>
              <w:t xml:space="preserve"> </w:t>
            </w:r>
            <w:r>
              <w:rPr>
                <w:rFonts w:ascii="Arial" w:hAnsi="Arial" w:cs="Arial"/>
                <w:b/>
                <w:bCs/>
                <w:color w:val="231F20"/>
                <w:sz w:val="12"/>
                <w:szCs w:val="12"/>
              </w:rPr>
              <w:t xml:space="preserve">from the following): </w:t>
            </w:r>
            <w:r>
              <w:rPr>
                <w:rFonts w:ascii="Arial" w:hAnsi="Arial" w:cs="Arial"/>
                <w:color w:val="231F20"/>
                <w:sz w:val="12"/>
                <w:szCs w:val="12"/>
              </w:rPr>
              <w:t>ANTH 2233, Introduction to Cultural</w:t>
            </w:r>
            <w:r>
              <w:rPr>
                <w:rFonts w:ascii="Arial" w:hAnsi="Arial" w:cs="Arial"/>
                <w:color w:val="231F20"/>
                <w:spacing w:val="-6"/>
                <w:sz w:val="12"/>
                <w:szCs w:val="12"/>
              </w:rPr>
              <w:t xml:space="preserve"> </w:t>
            </w:r>
            <w:r>
              <w:rPr>
                <w:rFonts w:ascii="Arial" w:hAnsi="Arial" w:cs="Arial"/>
                <w:color w:val="231F20"/>
                <w:sz w:val="12"/>
                <w:szCs w:val="12"/>
              </w:rPr>
              <w:t>Anthropology CRIM 3263, Criminology</w:t>
            </w:r>
          </w:p>
          <w:p w:rsidR="00253C5D" w:rsidRDefault="00253C5D" w:rsidP="00DE57C5">
            <w:pPr>
              <w:widowControl w:val="0"/>
              <w:autoSpaceDE w:val="0"/>
              <w:autoSpaceDN w:val="0"/>
              <w:adjustRightInd w:val="0"/>
              <w:spacing w:after="0" w:line="250" w:lineRule="auto"/>
              <w:ind w:left="430" w:right="2761"/>
              <w:rPr>
                <w:rFonts w:ascii="Arial" w:hAnsi="Arial" w:cs="Arial"/>
                <w:color w:val="000000"/>
                <w:sz w:val="12"/>
                <w:szCs w:val="12"/>
              </w:rPr>
            </w:pPr>
            <w:r>
              <w:rPr>
                <w:rFonts w:ascii="Arial" w:hAnsi="Arial" w:cs="Arial"/>
                <w:color w:val="231F20"/>
                <w:sz w:val="12"/>
                <w:szCs w:val="12"/>
              </w:rPr>
              <w:t>CRIM 3323, Juvenile Delinquency SOC 3003, Sociology of Gender SOC 3223, Sociology of Families SOC 3293, Self and Society</w:t>
            </w:r>
          </w:p>
          <w:p w:rsidR="00253C5D" w:rsidRDefault="00253C5D" w:rsidP="00DE57C5">
            <w:pPr>
              <w:widowControl w:val="0"/>
              <w:autoSpaceDE w:val="0"/>
              <w:autoSpaceDN w:val="0"/>
              <w:adjustRightInd w:val="0"/>
              <w:spacing w:after="0" w:line="240" w:lineRule="auto"/>
              <w:ind w:left="430" w:right="-20"/>
              <w:rPr>
                <w:rFonts w:ascii="Arial" w:hAnsi="Arial" w:cs="Arial"/>
                <w:color w:val="000000"/>
                <w:sz w:val="12"/>
                <w:szCs w:val="12"/>
              </w:rPr>
            </w:pPr>
            <w:r>
              <w:rPr>
                <w:rFonts w:ascii="Arial" w:hAnsi="Arial" w:cs="Arial"/>
                <w:color w:val="231F20"/>
                <w:sz w:val="12"/>
                <w:szCs w:val="12"/>
              </w:rPr>
              <w:t>SOC 3313, Sociology of Sexuality</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3333, Sociology of Health &amp; Illness</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3353, Minority Groups</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3363, Sociology of Religion</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3463, Collective Behavior</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4003, Perspectives on Death and Dying</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4063, Sociology of Disasters</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 xml:space="preserve">SOC 4073, Sociology of Family </w:t>
            </w:r>
            <w:r>
              <w:rPr>
                <w:rFonts w:ascii="Arial" w:hAnsi="Arial" w:cs="Arial"/>
                <w:color w:val="231F20"/>
                <w:spacing w:val="-2"/>
                <w:sz w:val="12"/>
                <w:szCs w:val="12"/>
              </w:rPr>
              <w:t>V</w:t>
            </w:r>
            <w:r>
              <w:rPr>
                <w:rFonts w:ascii="Arial" w:hAnsi="Arial" w:cs="Arial"/>
                <w:color w:val="231F20"/>
                <w:sz w:val="12"/>
                <w:szCs w:val="12"/>
              </w:rPr>
              <w:t xml:space="preserve">iolence </w:t>
            </w:r>
            <w:r>
              <w:rPr>
                <w:rFonts w:ascii="Arial" w:hAnsi="Arial" w:cs="Arial"/>
                <w:b/>
                <w:bCs/>
                <w:color w:val="231F20"/>
                <w:sz w:val="12"/>
                <w:szCs w:val="12"/>
              </w:rPr>
              <w:t>OR</w:t>
            </w:r>
          </w:p>
          <w:p w:rsidR="00253C5D" w:rsidRDefault="00253C5D" w:rsidP="00DE57C5">
            <w:pPr>
              <w:widowControl w:val="0"/>
              <w:autoSpaceDE w:val="0"/>
              <w:autoSpaceDN w:val="0"/>
              <w:adjustRightInd w:val="0"/>
              <w:spacing w:before="6" w:after="0" w:line="240" w:lineRule="auto"/>
              <w:ind w:left="610" w:right="-20"/>
              <w:rPr>
                <w:rFonts w:ascii="Arial" w:hAnsi="Arial" w:cs="Arial"/>
                <w:color w:val="000000"/>
                <w:sz w:val="12"/>
                <w:szCs w:val="12"/>
              </w:rPr>
            </w:pPr>
            <w:r>
              <w:rPr>
                <w:rFonts w:ascii="Arial" w:hAnsi="Arial" w:cs="Arial"/>
                <w:color w:val="231F20"/>
                <w:sz w:val="12"/>
                <w:szCs w:val="12"/>
              </w:rPr>
              <w:t xml:space="preserve">SW 4213, Introduction to Domestic </w:t>
            </w:r>
            <w:r>
              <w:rPr>
                <w:rFonts w:ascii="Arial" w:hAnsi="Arial" w:cs="Arial"/>
                <w:color w:val="231F20"/>
                <w:spacing w:val="-2"/>
                <w:sz w:val="12"/>
                <w:szCs w:val="12"/>
              </w:rPr>
              <w:t>V</w:t>
            </w:r>
            <w:r>
              <w:rPr>
                <w:rFonts w:ascii="Arial" w:hAnsi="Arial" w:cs="Arial"/>
                <w:color w:val="231F20"/>
                <w:sz w:val="12"/>
                <w:szCs w:val="12"/>
              </w:rPr>
              <w:t>iolence</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4203, Social Deviance</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4213, Childhood and</w:t>
            </w:r>
            <w:r>
              <w:rPr>
                <w:rFonts w:ascii="Arial" w:hAnsi="Arial" w:cs="Arial"/>
                <w:color w:val="231F20"/>
                <w:spacing w:val="-6"/>
                <w:sz w:val="12"/>
                <w:szCs w:val="12"/>
              </w:rPr>
              <w:t xml:space="preserve"> </w:t>
            </w:r>
            <w:r>
              <w:rPr>
                <w:rFonts w:ascii="Arial" w:hAnsi="Arial" w:cs="Arial"/>
                <w:color w:val="231F20"/>
                <w:sz w:val="12"/>
                <w:szCs w:val="12"/>
              </w:rPr>
              <w:t>Adolescence</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4233, Social Organization</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4253, Rural Sociology</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4263,</w:t>
            </w:r>
            <w:r>
              <w:rPr>
                <w:rFonts w:ascii="Arial" w:hAnsi="Arial" w:cs="Arial"/>
                <w:color w:val="231F20"/>
                <w:spacing w:val="-2"/>
                <w:sz w:val="12"/>
                <w:szCs w:val="12"/>
              </w:rPr>
              <w:t xml:space="preserve"> </w:t>
            </w:r>
            <w:r>
              <w:rPr>
                <w:rFonts w:ascii="Arial" w:hAnsi="Arial" w:cs="Arial"/>
                <w:color w:val="231F20"/>
                <w:spacing w:val="-13"/>
                <w:sz w:val="12"/>
                <w:szCs w:val="12"/>
              </w:rPr>
              <w:t>T</w:t>
            </w:r>
            <w:r>
              <w:rPr>
                <w:rFonts w:ascii="Arial" w:hAnsi="Arial" w:cs="Arial"/>
                <w:color w:val="231F20"/>
                <w:sz w:val="12"/>
                <w:szCs w:val="12"/>
              </w:rPr>
              <w:t>errorism as a Social Movement</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4283, Qualitative Data</w:t>
            </w:r>
            <w:r>
              <w:rPr>
                <w:rFonts w:ascii="Arial" w:hAnsi="Arial" w:cs="Arial"/>
                <w:color w:val="231F20"/>
                <w:spacing w:val="-7"/>
                <w:sz w:val="12"/>
                <w:szCs w:val="12"/>
              </w:rPr>
              <w:t xml:space="preserve"> </w:t>
            </w:r>
            <w:r>
              <w:rPr>
                <w:rFonts w:ascii="Arial" w:hAnsi="Arial" w:cs="Arial"/>
                <w:color w:val="231F20"/>
                <w:sz w:val="12"/>
                <w:szCs w:val="12"/>
              </w:rPr>
              <w:t>Analysis</w:t>
            </w:r>
          </w:p>
          <w:p w:rsidR="00253C5D" w:rsidRDefault="00253C5D" w:rsidP="00DE57C5">
            <w:pPr>
              <w:widowControl w:val="0"/>
              <w:autoSpaceDE w:val="0"/>
              <w:autoSpaceDN w:val="0"/>
              <w:adjustRightInd w:val="0"/>
              <w:spacing w:before="6" w:after="0" w:line="240" w:lineRule="auto"/>
              <w:ind w:left="430" w:right="-20"/>
              <w:rPr>
                <w:rFonts w:ascii="Arial" w:hAnsi="Arial" w:cs="Arial"/>
                <w:color w:val="000000"/>
                <w:sz w:val="12"/>
                <w:szCs w:val="12"/>
              </w:rPr>
            </w:pPr>
            <w:r>
              <w:rPr>
                <w:rFonts w:ascii="Arial" w:hAnsi="Arial" w:cs="Arial"/>
                <w:color w:val="231F20"/>
                <w:sz w:val="12"/>
                <w:szCs w:val="12"/>
              </w:rPr>
              <w:t>SOC 4323,</w:t>
            </w:r>
            <w:r>
              <w:rPr>
                <w:rFonts w:ascii="Arial" w:hAnsi="Arial" w:cs="Arial"/>
                <w:color w:val="231F20"/>
                <w:spacing w:val="-7"/>
                <w:sz w:val="12"/>
                <w:szCs w:val="12"/>
              </w:rPr>
              <w:t xml:space="preserve"> </w:t>
            </w:r>
            <w:r>
              <w:rPr>
                <w:rFonts w:ascii="Arial" w:hAnsi="Arial" w:cs="Arial"/>
                <w:color w:val="231F20"/>
                <w:sz w:val="12"/>
                <w:szCs w:val="12"/>
              </w:rPr>
              <w:t>Applied Research</w:t>
            </w:r>
          </w:p>
          <w:p w:rsidR="00253C5D" w:rsidRDefault="00253C5D" w:rsidP="00DE57C5">
            <w:pPr>
              <w:widowControl w:val="0"/>
              <w:autoSpaceDE w:val="0"/>
              <w:autoSpaceDN w:val="0"/>
              <w:adjustRightInd w:val="0"/>
              <w:spacing w:before="6" w:after="0" w:line="250" w:lineRule="auto"/>
              <w:ind w:left="430" w:right="2204" w:firstLine="90"/>
              <w:rPr>
                <w:rFonts w:ascii="Arial" w:hAnsi="Arial" w:cs="Arial"/>
                <w:color w:val="000000"/>
                <w:sz w:val="12"/>
                <w:szCs w:val="12"/>
              </w:rPr>
            </w:pPr>
            <w:r>
              <w:rPr>
                <w:rFonts w:ascii="Arial" w:hAnsi="Arial" w:cs="Arial"/>
                <w:i/>
                <w:iCs/>
                <w:color w:val="231F20"/>
                <w:sz w:val="12"/>
                <w:szCs w:val="12"/>
              </w:rPr>
              <w:t xml:space="preserve">If not taken to satisfy the core requirement. </w:t>
            </w:r>
            <w:r>
              <w:rPr>
                <w:rFonts w:ascii="Arial" w:hAnsi="Arial" w:cs="Arial"/>
                <w:color w:val="231F20"/>
                <w:sz w:val="12"/>
                <w:szCs w:val="12"/>
              </w:rPr>
              <w:t>SOC 4333, Sociology of</w:t>
            </w:r>
            <w:r>
              <w:rPr>
                <w:rFonts w:ascii="Arial" w:hAnsi="Arial" w:cs="Arial"/>
                <w:color w:val="231F20"/>
                <w:spacing w:val="-2"/>
                <w:sz w:val="12"/>
                <w:szCs w:val="12"/>
              </w:rPr>
              <w:t xml:space="preserve"> </w:t>
            </w:r>
            <w:r>
              <w:rPr>
                <w:rFonts w:ascii="Arial" w:hAnsi="Arial" w:cs="Arial"/>
                <w:color w:val="231F20"/>
                <w:spacing w:val="-11"/>
                <w:sz w:val="12"/>
                <w:szCs w:val="12"/>
              </w:rPr>
              <w:t>Y</w:t>
            </w:r>
            <w:r>
              <w:rPr>
                <w:rFonts w:ascii="Arial" w:hAnsi="Arial" w:cs="Arial"/>
                <w:color w:val="231F20"/>
                <w:sz w:val="12"/>
                <w:szCs w:val="12"/>
              </w:rPr>
              <w:t>outh Subcultures SOC 4353, Sociology of</w:t>
            </w:r>
            <w:r>
              <w:rPr>
                <w:rFonts w:ascii="Arial" w:hAnsi="Arial" w:cs="Arial"/>
                <w:color w:val="231F20"/>
                <w:spacing w:val="-7"/>
                <w:sz w:val="12"/>
                <w:szCs w:val="12"/>
              </w:rPr>
              <w:t xml:space="preserve"> </w:t>
            </w:r>
            <w:r>
              <w:rPr>
                <w:rFonts w:ascii="Arial" w:hAnsi="Arial" w:cs="Arial"/>
                <w:color w:val="231F20"/>
                <w:sz w:val="12"/>
                <w:szCs w:val="12"/>
              </w:rPr>
              <w:t>Aging</w:t>
            </w:r>
          </w:p>
          <w:p w:rsidR="00253C5D" w:rsidRDefault="00253C5D" w:rsidP="00DE57C5">
            <w:pPr>
              <w:widowControl w:val="0"/>
              <w:autoSpaceDE w:val="0"/>
              <w:autoSpaceDN w:val="0"/>
              <w:adjustRightInd w:val="0"/>
              <w:spacing w:after="0" w:line="250" w:lineRule="auto"/>
              <w:ind w:left="430" w:right="2621"/>
              <w:rPr>
                <w:rFonts w:ascii="Arial" w:hAnsi="Arial" w:cs="Arial"/>
                <w:color w:val="000000"/>
                <w:sz w:val="12"/>
                <w:szCs w:val="12"/>
              </w:rPr>
            </w:pPr>
            <w:r w:rsidRPr="00AB4FD7">
              <w:rPr>
                <w:rFonts w:ascii="Arial" w:hAnsi="Arial" w:cs="Arial"/>
                <w:strike/>
                <w:color w:val="FF0000"/>
                <w:sz w:val="12"/>
                <w:szCs w:val="12"/>
              </w:rPr>
              <w:t>SOC 4363, Environmental Sociology</w:t>
            </w:r>
            <w:r w:rsidRPr="00AB4FD7">
              <w:rPr>
                <w:rFonts w:ascii="Arial" w:hAnsi="Arial" w:cs="Arial"/>
                <w:color w:val="FF0000"/>
                <w:sz w:val="12"/>
                <w:szCs w:val="12"/>
              </w:rPr>
              <w:t xml:space="preserve"> </w:t>
            </w:r>
            <w:r>
              <w:rPr>
                <w:rFonts w:ascii="Arial" w:hAnsi="Arial" w:cs="Arial"/>
                <w:color w:val="231F20"/>
                <w:sz w:val="12"/>
                <w:szCs w:val="12"/>
              </w:rPr>
              <w:t>SOC 4423, Sociology of Medicine SOC 460</w:t>
            </w:r>
            <w:r>
              <w:rPr>
                <w:rFonts w:ascii="Arial" w:hAnsi="Arial" w:cs="Arial"/>
                <w:color w:val="231F20"/>
                <w:spacing w:val="-11"/>
                <w:sz w:val="12"/>
                <w:szCs w:val="12"/>
              </w:rPr>
              <w:t>V</w:t>
            </w:r>
            <w:r>
              <w:rPr>
                <w:rFonts w:ascii="Arial" w:hAnsi="Arial" w:cs="Arial"/>
                <w:color w:val="231F20"/>
                <w:sz w:val="12"/>
                <w:szCs w:val="12"/>
              </w:rPr>
              <w:t>, Special Problems</w:t>
            </w:r>
          </w:p>
          <w:p w:rsidR="00253C5D" w:rsidRDefault="00253C5D" w:rsidP="00DE57C5">
            <w:pPr>
              <w:widowControl w:val="0"/>
              <w:autoSpaceDE w:val="0"/>
              <w:autoSpaceDN w:val="0"/>
              <w:adjustRightInd w:val="0"/>
              <w:spacing w:after="0" w:line="240" w:lineRule="auto"/>
              <w:ind w:left="430" w:right="-20"/>
              <w:rPr>
                <w:rFonts w:ascii="Times New Roman" w:hAnsi="Times New Roman" w:cs="Times New Roman"/>
                <w:sz w:val="24"/>
                <w:szCs w:val="24"/>
              </w:rPr>
            </w:pPr>
            <w:r>
              <w:rPr>
                <w:rFonts w:ascii="Arial" w:hAnsi="Arial" w:cs="Arial"/>
                <w:color w:val="231F20"/>
                <w:sz w:val="12"/>
                <w:szCs w:val="12"/>
              </w:rPr>
              <w:t>SOC 4703, Internship</w:t>
            </w:r>
          </w:p>
        </w:tc>
        <w:tc>
          <w:tcPr>
            <w:tcW w:w="945"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color w:val="231F20"/>
                <w:sz w:val="12"/>
                <w:szCs w:val="12"/>
              </w:rPr>
              <w:t>24</w:t>
            </w:r>
          </w:p>
        </w:tc>
      </w:tr>
      <w:tr w:rsidR="00253C5D" w:rsidTr="00DE57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70" w:right="-20"/>
              <w:rPr>
                <w:rFonts w:ascii="Times New Roman" w:hAnsi="Times New Roman" w:cs="Times New Roman"/>
                <w:sz w:val="24"/>
                <w:szCs w:val="24"/>
              </w:rPr>
            </w:pPr>
            <w:r>
              <w:rPr>
                <w:rFonts w:ascii="Arial" w:hAnsi="Arial" w:cs="Arial"/>
                <w:b/>
                <w:bCs/>
                <w:color w:val="231F20"/>
                <w:sz w:val="12"/>
                <w:szCs w:val="12"/>
              </w:rPr>
              <w:t>Sub-total</w:t>
            </w:r>
          </w:p>
        </w:tc>
        <w:tc>
          <w:tcPr>
            <w:tcW w:w="945"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367" w:right="347"/>
              <w:jc w:val="center"/>
              <w:rPr>
                <w:rFonts w:ascii="Times New Roman" w:hAnsi="Times New Roman" w:cs="Times New Roman"/>
                <w:sz w:val="24"/>
                <w:szCs w:val="24"/>
              </w:rPr>
            </w:pPr>
            <w:r>
              <w:rPr>
                <w:rFonts w:ascii="Arial" w:hAnsi="Arial" w:cs="Arial"/>
                <w:b/>
                <w:bCs/>
                <w:color w:val="231F20"/>
                <w:sz w:val="12"/>
                <w:szCs w:val="12"/>
              </w:rPr>
              <w:t>48</w:t>
            </w:r>
          </w:p>
        </w:tc>
      </w:tr>
      <w:tr w:rsidR="00253C5D" w:rsidTr="00DE57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53C5D" w:rsidRDefault="00253C5D" w:rsidP="00DE57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z w:val="16"/>
                <w:szCs w:val="16"/>
              </w:rPr>
              <w:t>Electives: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53C5D" w:rsidRDefault="00253C5D" w:rsidP="00DE57C5">
            <w:pPr>
              <w:widowControl w:val="0"/>
              <w:autoSpaceDE w:val="0"/>
              <w:autoSpaceDN w:val="0"/>
              <w:adjustRightInd w:val="0"/>
              <w:spacing w:before="45" w:after="0" w:line="240" w:lineRule="auto"/>
              <w:ind w:left="186" w:right="-20"/>
              <w:rPr>
                <w:rFonts w:ascii="Times New Roman" w:hAnsi="Times New Roman" w:cs="Times New Roman"/>
                <w:sz w:val="24"/>
                <w:szCs w:val="24"/>
              </w:rPr>
            </w:pPr>
            <w:r>
              <w:rPr>
                <w:rFonts w:ascii="Arial" w:hAnsi="Arial" w:cs="Arial"/>
                <w:b/>
                <w:bCs/>
                <w:color w:val="231F20"/>
                <w:sz w:val="12"/>
                <w:szCs w:val="12"/>
              </w:rPr>
              <w:t>Sem. Hrs.</w:t>
            </w:r>
          </w:p>
        </w:tc>
      </w:tr>
      <w:tr w:rsidR="00253C5D" w:rsidTr="00DE57C5">
        <w:trPr>
          <w:trHeight w:hRule="exact" w:val="247"/>
        </w:trPr>
        <w:tc>
          <w:tcPr>
            <w:tcW w:w="5059"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250" w:right="-20"/>
              <w:rPr>
                <w:rFonts w:ascii="Times New Roman" w:hAnsi="Times New Roman" w:cs="Times New Roman"/>
                <w:sz w:val="24"/>
                <w:szCs w:val="24"/>
              </w:rPr>
            </w:pPr>
            <w:r>
              <w:rPr>
                <w:rFonts w:ascii="Arial" w:hAnsi="Arial" w:cs="Arial"/>
                <w:color w:val="231F20"/>
                <w:sz w:val="12"/>
                <w:szCs w:val="12"/>
              </w:rPr>
              <w:t>Electives</w:t>
            </w:r>
          </w:p>
        </w:tc>
        <w:tc>
          <w:tcPr>
            <w:tcW w:w="945" w:type="dxa"/>
            <w:tcBorders>
              <w:top w:val="single" w:sz="8" w:space="0" w:color="231F20"/>
              <w:left w:val="single" w:sz="8" w:space="0" w:color="231F20"/>
              <w:bottom w:val="single" w:sz="8" w:space="0" w:color="231F20"/>
              <w:right w:val="single" w:sz="8" w:space="0" w:color="231F20"/>
            </w:tcBorders>
          </w:tcPr>
          <w:p w:rsidR="00253C5D" w:rsidRDefault="00253C5D" w:rsidP="00DE57C5">
            <w:pPr>
              <w:widowControl w:val="0"/>
              <w:autoSpaceDE w:val="0"/>
              <w:autoSpaceDN w:val="0"/>
              <w:adjustRightInd w:val="0"/>
              <w:spacing w:before="45" w:after="0" w:line="240" w:lineRule="auto"/>
              <w:ind w:left="280" w:right="260"/>
              <w:jc w:val="center"/>
              <w:rPr>
                <w:rFonts w:ascii="Times New Roman" w:hAnsi="Times New Roman" w:cs="Times New Roman"/>
                <w:sz w:val="24"/>
                <w:szCs w:val="24"/>
              </w:rPr>
            </w:pPr>
            <w:r>
              <w:rPr>
                <w:rFonts w:ascii="Arial" w:hAnsi="Arial" w:cs="Arial"/>
                <w:b/>
                <w:bCs/>
                <w:color w:val="231F20"/>
                <w:sz w:val="12"/>
                <w:szCs w:val="12"/>
              </w:rPr>
              <w:t>22-34</w:t>
            </w:r>
          </w:p>
        </w:tc>
      </w:tr>
      <w:tr w:rsidR="00253C5D" w:rsidTr="00DE57C5">
        <w:trPr>
          <w:trHeight w:hRule="exact" w:val="276"/>
        </w:trPr>
        <w:tc>
          <w:tcPr>
            <w:tcW w:w="5059" w:type="dxa"/>
            <w:tcBorders>
              <w:top w:val="single" w:sz="8" w:space="0" w:color="231F20"/>
              <w:left w:val="single" w:sz="8" w:space="0" w:color="231F20"/>
              <w:bottom w:val="single" w:sz="8" w:space="0" w:color="231F20"/>
              <w:right w:val="single" w:sz="8" w:space="0" w:color="231F20"/>
            </w:tcBorders>
            <w:shd w:val="clear" w:color="auto" w:fill="BCBEC0"/>
          </w:tcPr>
          <w:p w:rsidR="00253C5D" w:rsidRDefault="00253C5D" w:rsidP="00DE57C5">
            <w:pPr>
              <w:widowControl w:val="0"/>
              <w:autoSpaceDE w:val="0"/>
              <w:autoSpaceDN w:val="0"/>
              <w:adjustRightInd w:val="0"/>
              <w:spacing w:before="36" w:after="0" w:line="240" w:lineRule="auto"/>
              <w:ind w:left="70" w:right="-20"/>
              <w:rPr>
                <w:rFonts w:ascii="Times New Roman" w:hAnsi="Times New Roman" w:cs="Times New Roman"/>
                <w:sz w:val="24"/>
                <w:szCs w:val="24"/>
              </w:rPr>
            </w:pPr>
            <w:r>
              <w:rPr>
                <w:rFonts w:ascii="Arial" w:hAnsi="Arial" w:cs="Arial"/>
                <w:b/>
                <w:bCs/>
                <w:color w:val="231F20"/>
                <w:spacing w:val="-12"/>
                <w:sz w:val="16"/>
                <w:szCs w:val="16"/>
              </w:rPr>
              <w:t>T</w:t>
            </w:r>
            <w:r>
              <w:rPr>
                <w:rFonts w:ascii="Arial" w:hAnsi="Arial" w:cs="Arial"/>
                <w:b/>
                <w:bCs/>
                <w:color w:val="231F20"/>
                <w:sz w:val="16"/>
                <w:szCs w:val="16"/>
              </w:rPr>
              <w:t>otal</w:t>
            </w:r>
            <w:r>
              <w:rPr>
                <w:rFonts w:ascii="Arial" w:hAnsi="Arial" w:cs="Arial"/>
                <w:b/>
                <w:bCs/>
                <w:color w:val="231F20"/>
                <w:spacing w:val="-4"/>
                <w:sz w:val="16"/>
                <w:szCs w:val="16"/>
              </w:rPr>
              <w:t xml:space="preserve"> </w:t>
            </w:r>
            <w:r>
              <w:rPr>
                <w:rFonts w:ascii="Arial" w:hAnsi="Arial" w:cs="Arial"/>
                <w:b/>
                <w:bCs/>
                <w:color w:val="231F20"/>
                <w:sz w:val="16"/>
                <w:szCs w:val="16"/>
              </w:rPr>
              <w:t>Required</w:t>
            </w:r>
            <w:r>
              <w:rPr>
                <w:rFonts w:ascii="Arial" w:hAnsi="Arial" w:cs="Arial"/>
                <w:b/>
                <w:bCs/>
                <w:color w:val="231F20"/>
                <w:spacing w:val="-7"/>
                <w:sz w:val="16"/>
                <w:szCs w:val="16"/>
              </w:rPr>
              <w:t xml:space="preserve"> </w:t>
            </w:r>
            <w:r>
              <w:rPr>
                <w:rFonts w:ascii="Arial" w:hAnsi="Arial" w:cs="Arial"/>
                <w:b/>
                <w:bCs/>
                <w:color w:val="231F20"/>
                <w:sz w:val="16"/>
                <w:szCs w:val="16"/>
              </w:rPr>
              <w:t>Hours:</w:t>
            </w:r>
          </w:p>
        </w:tc>
        <w:tc>
          <w:tcPr>
            <w:tcW w:w="945" w:type="dxa"/>
            <w:tcBorders>
              <w:top w:val="single" w:sz="8" w:space="0" w:color="231F20"/>
              <w:left w:val="single" w:sz="8" w:space="0" w:color="231F20"/>
              <w:bottom w:val="single" w:sz="8" w:space="0" w:color="231F20"/>
              <w:right w:val="single" w:sz="8" w:space="0" w:color="231F20"/>
            </w:tcBorders>
            <w:shd w:val="clear" w:color="auto" w:fill="BCBEC0"/>
          </w:tcPr>
          <w:p w:rsidR="00253C5D" w:rsidRDefault="00253C5D" w:rsidP="00DE57C5">
            <w:pPr>
              <w:widowControl w:val="0"/>
              <w:autoSpaceDE w:val="0"/>
              <w:autoSpaceDN w:val="0"/>
              <w:adjustRightInd w:val="0"/>
              <w:spacing w:before="36" w:after="0" w:line="240" w:lineRule="auto"/>
              <w:ind w:left="297" w:right="277"/>
              <w:jc w:val="center"/>
              <w:rPr>
                <w:rFonts w:ascii="Times New Roman" w:hAnsi="Times New Roman" w:cs="Times New Roman"/>
                <w:sz w:val="24"/>
                <w:szCs w:val="24"/>
              </w:rPr>
            </w:pPr>
            <w:r>
              <w:rPr>
                <w:rFonts w:ascii="Arial" w:hAnsi="Arial" w:cs="Arial"/>
                <w:b/>
                <w:bCs/>
                <w:color w:val="231F20"/>
                <w:sz w:val="16"/>
                <w:szCs w:val="16"/>
              </w:rPr>
              <w:t>120</w:t>
            </w:r>
          </w:p>
        </w:tc>
      </w:tr>
    </w:tbl>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206BBA" w:rsidP="00D0686A">
      <w:pPr>
        <w:tabs>
          <w:tab w:val="left" w:pos="360"/>
          <w:tab w:val="left" w:pos="720"/>
        </w:tabs>
        <w:spacing w:after="0" w:line="240" w:lineRule="auto"/>
        <w:rPr>
          <w:rFonts w:asciiTheme="majorHAnsi" w:hAnsiTheme="majorHAnsi" w:cs="Arial"/>
          <w:sz w:val="18"/>
          <w:szCs w:val="18"/>
        </w:rPr>
      </w:pPr>
    </w:p>
    <w:p w:rsidR="00206BBA" w:rsidRDefault="00AB4FD7" w:rsidP="00D0686A">
      <w:pPr>
        <w:tabs>
          <w:tab w:val="left" w:pos="360"/>
          <w:tab w:val="left" w:pos="720"/>
        </w:tabs>
        <w:spacing w:after="0" w:line="240" w:lineRule="auto"/>
        <w:rPr>
          <w:rFonts w:asciiTheme="majorHAnsi" w:hAnsiTheme="majorHAnsi" w:cs="Arial"/>
          <w:b/>
          <w:sz w:val="18"/>
          <w:szCs w:val="18"/>
        </w:rPr>
      </w:pPr>
      <w:r w:rsidRPr="00AB4FD7">
        <w:rPr>
          <w:rFonts w:asciiTheme="majorHAnsi" w:hAnsiTheme="majorHAnsi" w:cs="Arial"/>
          <w:b/>
          <w:sz w:val="18"/>
          <w:szCs w:val="18"/>
        </w:rPr>
        <w:t>p. 497-498</w:t>
      </w:r>
    </w:p>
    <w:p w:rsidR="00AB4FD7" w:rsidRDefault="00AB4FD7" w:rsidP="00D0686A">
      <w:pPr>
        <w:tabs>
          <w:tab w:val="left" w:pos="360"/>
          <w:tab w:val="left" w:pos="720"/>
        </w:tabs>
        <w:spacing w:after="0" w:line="240" w:lineRule="auto"/>
        <w:rPr>
          <w:rFonts w:asciiTheme="majorHAnsi" w:hAnsiTheme="majorHAnsi" w:cs="Arial"/>
          <w:b/>
          <w:sz w:val="18"/>
          <w:szCs w:val="18"/>
        </w:rPr>
      </w:pPr>
    </w:p>
    <w:p w:rsidR="00AB4FD7" w:rsidRPr="00AB4FD7" w:rsidRDefault="00AB4FD7" w:rsidP="00D0686A">
      <w:pPr>
        <w:tabs>
          <w:tab w:val="left" w:pos="360"/>
          <w:tab w:val="left" w:pos="720"/>
        </w:tabs>
        <w:spacing w:after="0" w:line="240" w:lineRule="auto"/>
        <w:rPr>
          <w:rFonts w:asciiTheme="majorHAnsi" w:hAnsiTheme="majorHAnsi" w:cs="Arial"/>
          <w:b/>
          <w:sz w:val="18"/>
          <w:szCs w:val="18"/>
        </w:rPr>
      </w:pPr>
    </w:p>
    <w:p w:rsidR="00206BBA" w:rsidRDefault="00206BBA" w:rsidP="00206BBA">
      <w:pPr>
        <w:pStyle w:val="Pa46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SOC 4003. Perspective on Death and Dying </w:t>
      </w:r>
      <w:r>
        <w:rPr>
          <w:rFonts w:ascii="Arial" w:hAnsi="Arial" w:cs="Arial"/>
          <w:color w:val="000000"/>
          <w:sz w:val="16"/>
          <w:szCs w:val="16"/>
        </w:rPr>
        <w:t xml:space="preserve">A multidisciplinary overview of major themes and perspectives on dying, death, and bereavement, including historical, cultural, social, and psychological aspects. Medical, legal and ethical issues. Grief and bereavement. The death system. Violent death, disasters and megadeath. Beyond death. Prerequisite, minimum of 60 hours. Summer. </w:t>
      </w:r>
    </w:p>
    <w:p w:rsidR="00206BBA" w:rsidRDefault="00206BBA" w:rsidP="00206BBA">
      <w:pPr>
        <w:pStyle w:val="Pa46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SOC 4053. Today’s Families Interdisciplinary Approaches </w:t>
      </w:r>
      <w:r>
        <w:rPr>
          <w:rFonts w:ascii="Arial" w:hAnsi="Arial" w:cs="Arial"/>
          <w:color w:val="000000"/>
          <w:sz w:val="16"/>
          <w:szCs w:val="16"/>
        </w:rPr>
        <w:t>An interdisciplinary course de</w:t>
      </w:r>
      <w:r>
        <w:rPr>
          <w:rFonts w:ascii="Arial" w:hAnsi="Arial" w:cs="Arial"/>
          <w:color w:val="000000"/>
          <w:sz w:val="16"/>
          <w:szCs w:val="16"/>
        </w:rPr>
        <w:softHyphen/>
        <w:t xml:space="preserve">signed to promote a critical approach to examining the family and its role in society. Prerequisite, 12 hours of coursework in Interdisciplinary Family Minor or instructors permission. Cross listed as ECH 4053, NRS 4053, PSY 4053. Spring. </w:t>
      </w:r>
    </w:p>
    <w:p w:rsidR="00206BBA" w:rsidRDefault="00206BBA" w:rsidP="00206BBA">
      <w:pPr>
        <w:pStyle w:val="Pa46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SOC 4063. Sociology of Disasters </w:t>
      </w:r>
      <w:r>
        <w:rPr>
          <w:rFonts w:ascii="Arial" w:hAnsi="Arial" w:cs="Arial"/>
          <w:color w:val="000000"/>
          <w:sz w:val="16"/>
          <w:szCs w:val="16"/>
        </w:rPr>
        <w:t xml:space="preserve">Discusses socio-cultural aspects of natural and human made disasters, with an emphasis on social causes and consequences. Spring, even. </w:t>
      </w:r>
    </w:p>
    <w:p w:rsidR="00206BBA" w:rsidRDefault="00206BBA" w:rsidP="00206BBA">
      <w:pPr>
        <w:pStyle w:val="Pa46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SOC 4073. Sociology of Family Violence </w:t>
      </w:r>
      <w:r>
        <w:rPr>
          <w:rFonts w:ascii="Arial" w:hAnsi="Arial" w:cs="Arial"/>
          <w:color w:val="000000"/>
          <w:sz w:val="16"/>
          <w:szCs w:val="16"/>
        </w:rPr>
        <w:t>An overview of the causes, prevalence and conse</w:t>
      </w:r>
      <w:r>
        <w:rPr>
          <w:rFonts w:ascii="Arial" w:hAnsi="Arial" w:cs="Arial"/>
          <w:color w:val="000000"/>
          <w:sz w:val="16"/>
          <w:szCs w:val="16"/>
        </w:rPr>
        <w:softHyphen/>
        <w:t xml:space="preserve">quences of child abuse, intimate partner violence, and elder abuse. Fall, odd.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4203. Social Deviance </w:t>
      </w:r>
      <w:r>
        <w:rPr>
          <w:rFonts w:ascii="Arial" w:hAnsi="Arial" w:cs="Arial"/>
          <w:color w:val="000000"/>
          <w:sz w:val="16"/>
          <w:szCs w:val="16"/>
        </w:rPr>
        <w:t xml:space="preserve">Describes and explains the violation of social norms. Spring.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4213. The Sociology of Childhood and Adolescence </w:t>
      </w:r>
      <w:r>
        <w:rPr>
          <w:rFonts w:cs="Book Antiqua"/>
          <w:color w:val="000000"/>
          <w:sz w:val="16"/>
          <w:szCs w:val="16"/>
        </w:rPr>
        <w:t xml:space="preserve">Examination of childhood and </w:t>
      </w:r>
      <w:r>
        <w:rPr>
          <w:rFonts w:ascii="Arial" w:hAnsi="Arial" w:cs="Arial"/>
          <w:color w:val="000000"/>
          <w:sz w:val="16"/>
          <w:szCs w:val="16"/>
        </w:rPr>
        <w:t>adolescence, not only in the contemporary U.S., but also historically and cross culturally, with an emphasis on children as actively involved in the creation and reproduction of childhood and ado</w:t>
      </w:r>
      <w:r>
        <w:rPr>
          <w:rFonts w:ascii="Arial" w:hAnsi="Arial" w:cs="Arial"/>
          <w:color w:val="000000"/>
          <w:sz w:val="16"/>
          <w:szCs w:val="16"/>
        </w:rPr>
        <w:softHyphen/>
        <w:t xml:space="preserve">lescence and social change within their societies. Fall.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4233. Social Organization </w:t>
      </w:r>
      <w:r>
        <w:rPr>
          <w:rFonts w:ascii="Arial" w:hAnsi="Arial" w:cs="Arial"/>
          <w:color w:val="000000"/>
          <w:sz w:val="16"/>
          <w:szCs w:val="16"/>
        </w:rPr>
        <w:t>Concepts and principles of social organization and disorganiza</w:t>
      </w:r>
      <w:r>
        <w:rPr>
          <w:rFonts w:ascii="Arial" w:hAnsi="Arial" w:cs="Arial"/>
          <w:color w:val="000000"/>
          <w:sz w:val="16"/>
          <w:szCs w:val="16"/>
        </w:rPr>
        <w:softHyphen/>
        <w:t xml:space="preserve">tion and the disruptive effects of social and cultural dynamics upon the individual, family, community, nations, and world. Summer.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SOC 4243. Social Theory </w:t>
      </w:r>
      <w:r>
        <w:rPr>
          <w:rFonts w:cs="Book Antiqua"/>
          <w:color w:val="000000"/>
          <w:sz w:val="16"/>
          <w:szCs w:val="16"/>
        </w:rPr>
        <w:t xml:space="preserve">The content, context, and relevance of sociological thinkers up to </w:t>
      </w:r>
      <w:r>
        <w:rPr>
          <w:rFonts w:ascii="Arial" w:hAnsi="Arial" w:cs="Arial"/>
          <w:color w:val="000000"/>
          <w:sz w:val="16"/>
          <w:szCs w:val="16"/>
        </w:rPr>
        <w:t xml:space="preserve">the early 20th century. Emphasis on Karl Marx, Emile Durkheim, Max Weber, Georg Simmel, and W.E.B. DuBois. Fall, Spring.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4253. Rural Sociology </w:t>
      </w:r>
      <w:r>
        <w:rPr>
          <w:rFonts w:cs="Book Antiqua"/>
          <w:color w:val="000000"/>
          <w:sz w:val="16"/>
          <w:szCs w:val="16"/>
        </w:rPr>
        <w:t xml:space="preserve">Multidimensional examination of the range of rural places, </w:t>
      </w:r>
      <w:r>
        <w:rPr>
          <w:rFonts w:ascii="Arial" w:hAnsi="Arial" w:cs="Arial"/>
          <w:color w:val="000000"/>
          <w:sz w:val="16"/>
          <w:szCs w:val="16"/>
        </w:rPr>
        <w:t>people, institutions, cultures, economies and change, with a focus on the United States and Ar</w:t>
      </w:r>
      <w:r>
        <w:rPr>
          <w:rFonts w:ascii="Arial" w:hAnsi="Arial" w:cs="Arial"/>
          <w:color w:val="000000"/>
          <w:sz w:val="16"/>
          <w:szCs w:val="16"/>
        </w:rPr>
        <w:softHyphen/>
        <w:t xml:space="preserve">kansas. Spring.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4263. Terrorism as a Social Movement </w:t>
      </w:r>
      <w:r>
        <w:rPr>
          <w:rFonts w:cs="Book Antiqua"/>
          <w:color w:val="000000"/>
          <w:sz w:val="16"/>
          <w:szCs w:val="16"/>
        </w:rPr>
        <w:t xml:space="preserve">Examines domestic and international terrorism, </w:t>
      </w:r>
      <w:r>
        <w:rPr>
          <w:rFonts w:ascii="Arial" w:hAnsi="Arial" w:cs="Arial"/>
          <w:color w:val="000000"/>
          <w:sz w:val="16"/>
          <w:szCs w:val="16"/>
        </w:rPr>
        <w:t>including history of terrorism, philosophical and religious ideologies justifying terrorism, social, politi</w:t>
      </w:r>
      <w:r>
        <w:rPr>
          <w:rFonts w:ascii="Arial" w:hAnsi="Arial" w:cs="Arial"/>
          <w:color w:val="000000"/>
          <w:sz w:val="16"/>
          <w:szCs w:val="16"/>
        </w:rPr>
        <w:softHyphen/>
        <w:t xml:space="preserve">cal, economic, psychological, and legal impacts of terrorism, terrorist groups, motives and tactics, and methods of counter-terrorism. Prerequisite, minimum of 60 hours. Dual Listed SOC 6263. Fall, Spring, and Summer.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4273. World Population and Society </w:t>
      </w:r>
      <w:r>
        <w:rPr>
          <w:rFonts w:cs="Book Antiqua"/>
          <w:color w:val="000000"/>
          <w:sz w:val="16"/>
          <w:szCs w:val="16"/>
        </w:rPr>
        <w:t xml:space="preserve">Overview of the global trends in population </w:t>
      </w:r>
      <w:r>
        <w:rPr>
          <w:rFonts w:ascii="Arial" w:hAnsi="Arial" w:cs="Arial"/>
          <w:color w:val="000000"/>
          <w:sz w:val="16"/>
          <w:szCs w:val="16"/>
        </w:rPr>
        <w:t xml:space="preserve">growth rates and of the intersections between economic development and population growth across countries. Fall.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4283. Qualitative Data Analysis </w:t>
      </w:r>
      <w:r>
        <w:rPr>
          <w:rFonts w:ascii="Arial" w:hAnsi="Arial" w:cs="Arial"/>
          <w:color w:val="000000"/>
          <w:sz w:val="16"/>
          <w:szCs w:val="16"/>
        </w:rPr>
        <w:t>Designing, gathering, and analyzing qualitative re</w:t>
      </w:r>
      <w:r>
        <w:rPr>
          <w:rFonts w:ascii="Arial" w:hAnsi="Arial" w:cs="Arial"/>
          <w:color w:val="000000"/>
          <w:sz w:val="16"/>
          <w:szCs w:val="16"/>
        </w:rPr>
        <w:softHyphen/>
        <w:t xml:space="preserve">search. Emphasis on interviewing research subjects, observing groups, and conducting content analyses. Spring.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4293. Methods of Social Research </w:t>
      </w:r>
      <w:r>
        <w:rPr>
          <w:rFonts w:cs="Book Antiqua"/>
          <w:color w:val="000000"/>
          <w:sz w:val="16"/>
          <w:szCs w:val="16"/>
        </w:rPr>
        <w:t xml:space="preserve">Overview of quantitative and qualitative tools used </w:t>
      </w:r>
      <w:r>
        <w:rPr>
          <w:rFonts w:ascii="Arial" w:hAnsi="Arial" w:cs="Arial"/>
          <w:color w:val="000000"/>
          <w:sz w:val="16"/>
          <w:szCs w:val="16"/>
        </w:rPr>
        <w:t xml:space="preserve">in the social sciences to analyze relationships among social variables. Fall, Spring.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4323. Applied Research </w:t>
      </w:r>
      <w:r>
        <w:rPr>
          <w:rFonts w:ascii="Arial" w:hAnsi="Arial" w:cs="Arial"/>
          <w:color w:val="000000"/>
          <w:sz w:val="16"/>
          <w:szCs w:val="16"/>
        </w:rPr>
        <w:t xml:space="preserve">Capstone course for Sociology that focuses on the integration and application of sociological theory and methodology. Prerequisites, SOC 3383 and 4293, or equivalents. Fall, Spring. </w:t>
      </w:r>
    </w:p>
    <w:p w:rsidR="00206BBA" w:rsidRDefault="00206BBA" w:rsidP="00206BBA">
      <w:pPr>
        <w:pStyle w:val="Pa470"/>
        <w:spacing w:after="100"/>
        <w:ind w:left="360" w:hanging="360"/>
        <w:jc w:val="both"/>
        <w:rPr>
          <w:rFonts w:ascii="Arial" w:hAnsi="Arial" w:cs="Arial"/>
          <w:color w:val="000000"/>
          <w:sz w:val="16"/>
          <w:szCs w:val="16"/>
        </w:rPr>
      </w:pPr>
      <w:r>
        <w:rPr>
          <w:rFonts w:ascii="Arial" w:hAnsi="Arial" w:cs="Arial"/>
          <w:b/>
          <w:bCs/>
          <w:color w:val="000000"/>
          <w:sz w:val="16"/>
          <w:szCs w:val="16"/>
        </w:rPr>
        <w:t xml:space="preserve">SOC 4333. Sociology of Youth Subcultures </w:t>
      </w:r>
      <w:r>
        <w:rPr>
          <w:rFonts w:ascii="Arial" w:hAnsi="Arial" w:cs="Arial"/>
          <w:color w:val="000000"/>
          <w:sz w:val="16"/>
          <w:szCs w:val="16"/>
        </w:rPr>
        <w:t xml:space="preserve">Sociological study of youth subcultures from American, British and new subcultural perspectives, plus a range of historical and contemporary youth subcultures. Also covers various analytic topics such as identity, resistance, style, music, response, and consumption. Prerequisite, SOC 2213. Demand. </w:t>
      </w:r>
    </w:p>
    <w:p w:rsidR="00206BBA" w:rsidRDefault="00206BBA" w:rsidP="00AB4FD7">
      <w:pPr>
        <w:pStyle w:val="Pa470"/>
        <w:spacing w:after="100"/>
        <w:ind w:left="360" w:hanging="360"/>
        <w:jc w:val="both"/>
        <w:rPr>
          <w:rFonts w:ascii="Times New Roman" w:hAnsi="Times New Roman" w:cs="Times New Roman"/>
          <w:color w:val="000000"/>
          <w:sz w:val="18"/>
          <w:szCs w:val="18"/>
        </w:rPr>
      </w:pPr>
      <w:r>
        <w:rPr>
          <w:rFonts w:ascii="Arial" w:hAnsi="Arial" w:cs="Arial"/>
          <w:b/>
          <w:bCs/>
          <w:color w:val="000000"/>
          <w:sz w:val="16"/>
          <w:szCs w:val="16"/>
        </w:rPr>
        <w:t xml:space="preserve">SOC 4353. Sociology of Aging </w:t>
      </w:r>
      <w:r>
        <w:rPr>
          <w:rFonts w:cs="Book Antiqua"/>
          <w:color w:val="000000"/>
          <w:sz w:val="16"/>
          <w:szCs w:val="16"/>
        </w:rPr>
        <w:t xml:space="preserve">Theories, methodologies, concepts, and major research findings </w:t>
      </w:r>
      <w:r>
        <w:rPr>
          <w:rFonts w:ascii="Arial" w:hAnsi="Arial" w:cs="Arial"/>
          <w:color w:val="000000"/>
          <w:sz w:val="16"/>
          <w:szCs w:val="16"/>
        </w:rPr>
        <w:t xml:space="preserve">regarding aging in the United States. Trends in aging; stages of aging; aging and families; death. Fall. </w:t>
      </w:r>
    </w:p>
    <w:p w:rsidR="00206BBA" w:rsidRPr="00206BBA" w:rsidRDefault="00206BBA" w:rsidP="00206BBA">
      <w:pPr>
        <w:pStyle w:val="Pa470"/>
        <w:spacing w:after="100"/>
        <w:ind w:left="360" w:hanging="360"/>
        <w:jc w:val="both"/>
        <w:rPr>
          <w:rFonts w:ascii="Arial" w:hAnsi="Arial" w:cs="Arial"/>
          <w:strike/>
          <w:color w:val="FF0000"/>
          <w:sz w:val="16"/>
          <w:szCs w:val="16"/>
        </w:rPr>
      </w:pPr>
      <w:r w:rsidRPr="00206BBA">
        <w:rPr>
          <w:rFonts w:ascii="Arial" w:hAnsi="Arial" w:cs="Arial"/>
          <w:b/>
          <w:bCs/>
          <w:strike/>
          <w:color w:val="FF0000"/>
          <w:sz w:val="16"/>
          <w:szCs w:val="16"/>
        </w:rPr>
        <w:t xml:space="preserve">SOC 4363. Environmental Sociology </w:t>
      </w:r>
      <w:r w:rsidRPr="00206BBA">
        <w:rPr>
          <w:rFonts w:ascii="Arial" w:hAnsi="Arial" w:cs="Arial"/>
          <w:strike/>
          <w:color w:val="FF0000"/>
          <w:sz w:val="16"/>
          <w:szCs w:val="16"/>
        </w:rPr>
        <w:t xml:space="preserve">This course explores how our views of nature and the environment are socially constructed. In this context, we will examine how numerous environmental issues are created and exacerbated by social issues. We will also investigate actions that will reduce our ecological footprint. Demand. </w:t>
      </w:r>
    </w:p>
    <w:p w:rsidR="00206BBA" w:rsidRPr="00206BBA" w:rsidRDefault="00206BBA" w:rsidP="00206BBA">
      <w:pPr>
        <w:pStyle w:val="Pa458"/>
        <w:spacing w:after="140"/>
        <w:ind w:left="360" w:hanging="360"/>
        <w:jc w:val="both"/>
        <w:rPr>
          <w:rFonts w:ascii="Arial" w:hAnsi="Arial" w:cs="Arial"/>
          <w:strike/>
          <w:color w:val="FF0000"/>
          <w:sz w:val="16"/>
          <w:szCs w:val="16"/>
        </w:rPr>
      </w:pPr>
      <w:r w:rsidRPr="00206BBA">
        <w:rPr>
          <w:rFonts w:ascii="Arial" w:hAnsi="Arial" w:cs="Arial"/>
          <w:b/>
          <w:bCs/>
          <w:strike/>
          <w:color w:val="FF0000"/>
          <w:sz w:val="16"/>
          <w:szCs w:val="16"/>
        </w:rPr>
        <w:t xml:space="preserve">SOC 4373. Sustainable Development in Modern Society </w:t>
      </w:r>
      <w:r w:rsidRPr="00206BBA">
        <w:rPr>
          <w:rFonts w:ascii="Arial" w:hAnsi="Arial" w:cs="Arial"/>
          <w:strike/>
          <w:color w:val="FF0000"/>
          <w:sz w:val="16"/>
          <w:szCs w:val="16"/>
        </w:rPr>
        <w:t xml:space="preserve">This course will introduce students to the concept of sustainable development. In our investigation of what a sustainable community would look like, issues such as development paradigms, human environment interactions, and politics will be discussed on local, national, and international scales. Permission of instructor required. Demand. </w:t>
      </w:r>
    </w:p>
    <w:p w:rsidR="00206BBA" w:rsidRDefault="00206BBA" w:rsidP="00206BBA">
      <w:pPr>
        <w:pStyle w:val="Pa45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SOC 4423. Sociology of Medicine </w:t>
      </w:r>
      <w:r>
        <w:rPr>
          <w:rFonts w:ascii="Arial" w:hAnsi="Arial" w:cs="Arial"/>
          <w:color w:val="000000"/>
          <w:sz w:val="16"/>
          <w:szCs w:val="16"/>
        </w:rPr>
        <w:t xml:space="preserve">The social production of health, wellness, illness, and mortality, including how social inequalities impact health care utilization in the US. Fall, Spring. </w:t>
      </w:r>
    </w:p>
    <w:p w:rsidR="00206BBA" w:rsidRDefault="00206BBA" w:rsidP="00206BBA">
      <w:pPr>
        <w:pStyle w:val="Pa45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SOC 460V. Special Problems </w:t>
      </w:r>
      <w:r>
        <w:rPr>
          <w:rFonts w:ascii="Arial" w:hAnsi="Arial" w:cs="Arial"/>
          <w:color w:val="000000"/>
          <w:sz w:val="16"/>
          <w:szCs w:val="16"/>
        </w:rPr>
        <w:t>Individually directed problems in sociology and criminology for juniors and seniors. Must be arranged in consultation with a professor, and approved by the depart</w:t>
      </w:r>
      <w:r>
        <w:rPr>
          <w:rFonts w:ascii="Arial" w:hAnsi="Arial" w:cs="Arial"/>
          <w:color w:val="000000"/>
          <w:sz w:val="16"/>
          <w:szCs w:val="16"/>
        </w:rPr>
        <w:softHyphen/>
        <w:t xml:space="preserve">ment chair. Fall, Spring, Summer. </w:t>
      </w:r>
    </w:p>
    <w:p w:rsidR="00206BBA" w:rsidRPr="00750AF6" w:rsidRDefault="00206BBA" w:rsidP="00206BBA">
      <w:pPr>
        <w:tabs>
          <w:tab w:val="left" w:pos="360"/>
          <w:tab w:val="left" w:pos="720"/>
        </w:tabs>
        <w:spacing w:after="0" w:line="240" w:lineRule="auto"/>
        <w:rPr>
          <w:rFonts w:asciiTheme="majorHAnsi" w:hAnsiTheme="majorHAnsi" w:cs="Arial"/>
          <w:sz w:val="18"/>
          <w:szCs w:val="18"/>
        </w:rPr>
      </w:pPr>
      <w:r>
        <w:rPr>
          <w:rFonts w:ascii="Arial" w:hAnsi="Arial" w:cs="Arial"/>
          <w:b/>
          <w:bCs/>
          <w:color w:val="000000"/>
          <w:sz w:val="16"/>
          <w:szCs w:val="16"/>
        </w:rPr>
        <w:t xml:space="preserve">SOC 4703. Internship </w:t>
      </w:r>
      <w:r>
        <w:rPr>
          <w:rFonts w:ascii="Arial" w:hAnsi="Arial" w:cs="Arial"/>
          <w:color w:val="000000"/>
          <w:sz w:val="16"/>
          <w:szCs w:val="16"/>
        </w:rPr>
        <w:t>Combines supervised work experience with study of selected agencies and organizations. Must be arranged with the professor and approved by the department chair. Fall, Spring, Summer.</w:t>
      </w:r>
    </w:p>
    <w:sectPr w:rsidR="00206BBA" w:rsidRPr="00750AF6" w:rsidSect="00384538">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832" w:rsidRDefault="00636832" w:rsidP="00AF3758">
      <w:pPr>
        <w:spacing w:after="0" w:line="240" w:lineRule="auto"/>
      </w:pPr>
      <w:r>
        <w:separator/>
      </w:r>
    </w:p>
  </w:endnote>
  <w:endnote w:type="continuationSeparator" w:id="0">
    <w:p w:rsidR="00636832" w:rsidRDefault="0063683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E58FA">
          <w:rPr>
            <w:noProof/>
          </w:rPr>
          <w:t>1</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832" w:rsidRDefault="00636832" w:rsidP="00AF3758">
      <w:pPr>
        <w:spacing w:after="0" w:line="240" w:lineRule="auto"/>
      </w:pPr>
      <w:r>
        <w:separator/>
      </w:r>
    </w:p>
  </w:footnote>
  <w:footnote w:type="continuationSeparator" w:id="0">
    <w:p w:rsidR="00636832" w:rsidRDefault="00636832"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1CC0"/>
    <w:rsid w:val="00016FE7"/>
    <w:rsid w:val="00024BA5"/>
    <w:rsid w:val="000403B1"/>
    <w:rsid w:val="000470FE"/>
    <w:rsid w:val="00054D9E"/>
    <w:rsid w:val="000A7C2E"/>
    <w:rsid w:val="000C3DB7"/>
    <w:rsid w:val="000D06F1"/>
    <w:rsid w:val="000D7355"/>
    <w:rsid w:val="00103070"/>
    <w:rsid w:val="00130E5B"/>
    <w:rsid w:val="00151451"/>
    <w:rsid w:val="00185D67"/>
    <w:rsid w:val="00187AFA"/>
    <w:rsid w:val="001A5DD5"/>
    <w:rsid w:val="001A76C0"/>
    <w:rsid w:val="001D12E8"/>
    <w:rsid w:val="001F5E9E"/>
    <w:rsid w:val="001F6306"/>
    <w:rsid w:val="00206BBA"/>
    <w:rsid w:val="00207DBE"/>
    <w:rsid w:val="00212A76"/>
    <w:rsid w:val="00224899"/>
    <w:rsid w:val="002315B0"/>
    <w:rsid w:val="00253C5D"/>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A258B"/>
    <w:rsid w:val="003C4DA1"/>
    <w:rsid w:val="003D091A"/>
    <w:rsid w:val="003E4F3C"/>
    <w:rsid w:val="003F5D14"/>
    <w:rsid w:val="00400712"/>
    <w:rsid w:val="004072F1"/>
    <w:rsid w:val="00411FE1"/>
    <w:rsid w:val="00473252"/>
    <w:rsid w:val="00487771"/>
    <w:rsid w:val="004A7706"/>
    <w:rsid w:val="004D3FDD"/>
    <w:rsid w:val="004F3C87"/>
    <w:rsid w:val="00504BCC"/>
    <w:rsid w:val="00526B81"/>
    <w:rsid w:val="005522D7"/>
    <w:rsid w:val="00571E0A"/>
    <w:rsid w:val="00584C22"/>
    <w:rsid w:val="00592A95"/>
    <w:rsid w:val="005E24CB"/>
    <w:rsid w:val="00605FC3"/>
    <w:rsid w:val="006179CB"/>
    <w:rsid w:val="00625A9A"/>
    <w:rsid w:val="00627121"/>
    <w:rsid w:val="00636832"/>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445C7"/>
    <w:rsid w:val="00750AF6"/>
    <w:rsid w:val="007A06B9"/>
    <w:rsid w:val="007A0F2D"/>
    <w:rsid w:val="0083170D"/>
    <w:rsid w:val="00840E8E"/>
    <w:rsid w:val="00867CE5"/>
    <w:rsid w:val="008829ED"/>
    <w:rsid w:val="00884F7A"/>
    <w:rsid w:val="008C703B"/>
    <w:rsid w:val="008E58FA"/>
    <w:rsid w:val="008E6C1C"/>
    <w:rsid w:val="00927E6E"/>
    <w:rsid w:val="009A529F"/>
    <w:rsid w:val="009C18CD"/>
    <w:rsid w:val="009C1ABA"/>
    <w:rsid w:val="009C3C35"/>
    <w:rsid w:val="009C65F8"/>
    <w:rsid w:val="009D458E"/>
    <w:rsid w:val="009D4930"/>
    <w:rsid w:val="009F372C"/>
    <w:rsid w:val="00A01035"/>
    <w:rsid w:val="00A0329C"/>
    <w:rsid w:val="00A16BB1"/>
    <w:rsid w:val="00A34100"/>
    <w:rsid w:val="00A44FFE"/>
    <w:rsid w:val="00A5089E"/>
    <w:rsid w:val="00A56D36"/>
    <w:rsid w:val="00A837F6"/>
    <w:rsid w:val="00AA717E"/>
    <w:rsid w:val="00AB4AA6"/>
    <w:rsid w:val="00AB4FD7"/>
    <w:rsid w:val="00AB5523"/>
    <w:rsid w:val="00AD3CE4"/>
    <w:rsid w:val="00AF3758"/>
    <w:rsid w:val="00AF3C6A"/>
    <w:rsid w:val="00B024DF"/>
    <w:rsid w:val="00B05106"/>
    <w:rsid w:val="00B1628A"/>
    <w:rsid w:val="00B35368"/>
    <w:rsid w:val="00B5389B"/>
    <w:rsid w:val="00B678DD"/>
    <w:rsid w:val="00B9333E"/>
    <w:rsid w:val="00BA5832"/>
    <w:rsid w:val="00BC04FA"/>
    <w:rsid w:val="00BD2A0D"/>
    <w:rsid w:val="00BE069E"/>
    <w:rsid w:val="00BE6A44"/>
    <w:rsid w:val="00C12816"/>
    <w:rsid w:val="00C23CC7"/>
    <w:rsid w:val="00C334FF"/>
    <w:rsid w:val="00C46718"/>
    <w:rsid w:val="00C81897"/>
    <w:rsid w:val="00C8689C"/>
    <w:rsid w:val="00CA3A6A"/>
    <w:rsid w:val="00CD60BE"/>
    <w:rsid w:val="00D0686A"/>
    <w:rsid w:val="00D47738"/>
    <w:rsid w:val="00D51205"/>
    <w:rsid w:val="00D57716"/>
    <w:rsid w:val="00D67AC4"/>
    <w:rsid w:val="00D72E20"/>
    <w:rsid w:val="00D734A3"/>
    <w:rsid w:val="00D979DD"/>
    <w:rsid w:val="00DA4650"/>
    <w:rsid w:val="00DB49F4"/>
    <w:rsid w:val="00DE65B7"/>
    <w:rsid w:val="00E45868"/>
    <w:rsid w:val="00E82C52"/>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 w:val="00FF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EA100"/>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57">
    <w:name w:val="Pa457"/>
    <w:basedOn w:val="Normal"/>
    <w:next w:val="Normal"/>
    <w:uiPriority w:val="99"/>
    <w:rsid w:val="00206BBA"/>
    <w:pPr>
      <w:autoSpaceDE w:val="0"/>
      <w:autoSpaceDN w:val="0"/>
      <w:adjustRightInd w:val="0"/>
      <w:spacing w:after="0" w:line="241" w:lineRule="atLeast"/>
    </w:pPr>
    <w:rPr>
      <w:rFonts w:ascii="Book Antiqua" w:hAnsi="Book Antiqua"/>
      <w:sz w:val="24"/>
      <w:szCs w:val="24"/>
    </w:rPr>
  </w:style>
  <w:style w:type="paragraph" w:customStyle="1" w:styleId="Pa460">
    <w:name w:val="Pa460"/>
    <w:basedOn w:val="Normal"/>
    <w:next w:val="Normal"/>
    <w:uiPriority w:val="99"/>
    <w:rsid w:val="00206BBA"/>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206BBA"/>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206BBA"/>
    <w:rPr>
      <w:rFonts w:ascii="Times New Roman" w:hAnsi="Times New Roman" w:cs="Times New Roman"/>
      <w:i/>
      <w:iCs/>
      <w:color w:val="000000"/>
      <w:sz w:val="18"/>
      <w:szCs w:val="18"/>
    </w:rPr>
  </w:style>
  <w:style w:type="paragraph" w:customStyle="1" w:styleId="Pa470">
    <w:name w:val="Pa470"/>
    <w:basedOn w:val="Normal"/>
    <w:next w:val="Normal"/>
    <w:uiPriority w:val="99"/>
    <w:rsid w:val="00206BBA"/>
    <w:pPr>
      <w:autoSpaceDE w:val="0"/>
      <w:autoSpaceDN w:val="0"/>
      <w:adjustRightInd w:val="0"/>
      <w:spacing w:after="0" w:line="161" w:lineRule="atLeast"/>
    </w:pPr>
    <w:rPr>
      <w:rFonts w:ascii="Book Antiqua" w:hAnsi="Book Antiqua"/>
      <w:sz w:val="24"/>
      <w:szCs w:val="24"/>
    </w:rPr>
  </w:style>
  <w:style w:type="paragraph" w:customStyle="1" w:styleId="Pa458">
    <w:name w:val="Pa458"/>
    <w:basedOn w:val="Normal"/>
    <w:next w:val="Normal"/>
    <w:uiPriority w:val="99"/>
    <w:rsid w:val="00206BBA"/>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info/academics/degr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A47741" w:rsidRDefault="002B4884" w:rsidP="002B4884">
          <w:pPr>
            <w:pStyle w:val="301E23772A534059BDF7238855C47053"/>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A47741" w:rsidRDefault="002B4884" w:rsidP="002B4884">
          <w:pPr>
            <w:pStyle w:val="97AF148FB77D45929372F3703B5A7B76"/>
          </w:pPr>
          <w:r>
            <w:rPr>
              <w:rStyle w:val="PlaceholderText"/>
            </w:rPr>
            <w:t>Yes / No</w:t>
          </w:r>
        </w:p>
      </w:docPartBody>
    </w:docPart>
    <w:docPart>
      <w:docPartPr>
        <w:name w:val="B1D1BD7BEF13429995970E86892432C0"/>
        <w:category>
          <w:name w:val="General"/>
          <w:gallery w:val="placeholder"/>
        </w:category>
        <w:types>
          <w:type w:val="bbPlcHdr"/>
        </w:types>
        <w:behaviors>
          <w:behavior w:val="content"/>
        </w:behaviors>
        <w:guid w:val="{B701F41F-47BA-4E57-A44E-78857B4ED7E9}"/>
      </w:docPartPr>
      <w:docPartBody>
        <w:p w:rsidR="00500345" w:rsidRDefault="007204AC" w:rsidP="007204AC">
          <w:pPr>
            <w:pStyle w:val="B1D1BD7BEF13429995970E86892432C0"/>
          </w:pPr>
          <w:r w:rsidRPr="008426D1">
            <w:rPr>
              <w:rStyle w:val="PlaceholderText"/>
              <w:shd w:val="clear" w:color="auto" w:fill="D9D9D9" w:themeFill="background1" w:themeFillShade="D9"/>
            </w:rPr>
            <w:t>Paste bulletin pages here...</w:t>
          </w:r>
        </w:p>
      </w:docPartBody>
    </w:docPart>
    <w:docPart>
      <w:docPartPr>
        <w:name w:val="3CBD1026DBF8417BAED24F95E7A2C397"/>
        <w:category>
          <w:name w:val="General"/>
          <w:gallery w:val="placeholder"/>
        </w:category>
        <w:types>
          <w:type w:val="bbPlcHdr"/>
        </w:types>
        <w:behaviors>
          <w:behavior w:val="content"/>
        </w:behaviors>
        <w:guid w:val="{36669A95-8E79-41FC-8285-6754AA0C4B17}"/>
      </w:docPartPr>
      <w:docPartBody>
        <w:p w:rsidR="00875853" w:rsidRDefault="00500345" w:rsidP="00500345">
          <w:pPr>
            <w:pStyle w:val="3CBD1026DBF8417BAED24F95E7A2C397"/>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9364C"/>
    <w:rsid w:val="001B45B5"/>
    <w:rsid w:val="001C209A"/>
    <w:rsid w:val="001E51FD"/>
    <w:rsid w:val="002B4884"/>
    <w:rsid w:val="00380F18"/>
    <w:rsid w:val="00415FCC"/>
    <w:rsid w:val="004518A2"/>
    <w:rsid w:val="004B457A"/>
    <w:rsid w:val="004E1A75"/>
    <w:rsid w:val="00500345"/>
    <w:rsid w:val="00587536"/>
    <w:rsid w:val="005D5D2F"/>
    <w:rsid w:val="00623293"/>
    <w:rsid w:val="006C0858"/>
    <w:rsid w:val="00713AC7"/>
    <w:rsid w:val="007204AC"/>
    <w:rsid w:val="00795998"/>
    <w:rsid w:val="00875853"/>
    <w:rsid w:val="0088037B"/>
    <w:rsid w:val="0090105B"/>
    <w:rsid w:val="009922FD"/>
    <w:rsid w:val="009C0E11"/>
    <w:rsid w:val="00A11836"/>
    <w:rsid w:val="00A47741"/>
    <w:rsid w:val="00A77AA6"/>
    <w:rsid w:val="00AD11A1"/>
    <w:rsid w:val="00AD5D56"/>
    <w:rsid w:val="00B155E6"/>
    <w:rsid w:val="00B2559E"/>
    <w:rsid w:val="00B36D17"/>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04A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7E4045D2CDAF42D2938E4B693C85554B">
    <w:name w:val="7E4045D2CDAF42D2938E4B693C85554B"/>
    <w:rsid w:val="00A47741"/>
    <w:pPr>
      <w:spacing w:after="160" w:line="259" w:lineRule="auto"/>
    </w:pPr>
  </w:style>
  <w:style w:type="paragraph" w:customStyle="1" w:styleId="C97ECCC66E6C43BA91EFD71383960E04">
    <w:name w:val="C97ECCC66E6C43BA91EFD71383960E04"/>
    <w:rsid w:val="007204AC"/>
    <w:pPr>
      <w:spacing w:after="160" w:line="259" w:lineRule="auto"/>
    </w:pPr>
  </w:style>
  <w:style w:type="paragraph" w:customStyle="1" w:styleId="B1D1BD7BEF13429995970E86892432C0">
    <w:name w:val="B1D1BD7BEF13429995970E86892432C0"/>
    <w:rsid w:val="007204AC"/>
    <w:pPr>
      <w:spacing w:after="160" w:line="259" w:lineRule="auto"/>
    </w:pPr>
  </w:style>
  <w:style w:type="paragraph" w:customStyle="1" w:styleId="3CBD1026DBF8417BAED24F95E7A2C397">
    <w:name w:val="3CBD1026DBF8417BAED24F95E7A2C397"/>
    <w:rsid w:val="0050034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F3F9-DA0F-9646-98E0-AA48D3E2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6</cp:revision>
  <dcterms:created xsi:type="dcterms:W3CDTF">2019-03-17T17:42:00Z</dcterms:created>
  <dcterms:modified xsi:type="dcterms:W3CDTF">2019-03-28T12:53:00Z</dcterms:modified>
</cp:coreProperties>
</file>