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C9F2" w14:textId="77777777" w:rsidR="001F237B" w:rsidRDefault="001F237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F237B" w14:paraId="09C63D2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C43231" w14:textId="77777777" w:rsidR="001F237B" w:rsidRDefault="00060E5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F237B" w14:paraId="787DA34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52488E3" w14:textId="77777777" w:rsidR="001F237B" w:rsidRDefault="00060E5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5A43B24" w14:textId="77777777" w:rsidR="001F237B" w:rsidRDefault="00060E5E">
            <w:r>
              <w:t>NHP09</w:t>
            </w:r>
          </w:p>
        </w:tc>
      </w:tr>
      <w:tr w:rsidR="001F237B" w14:paraId="68DDBC6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6EDB469" w14:textId="77777777" w:rsidR="001F237B" w:rsidRDefault="00060E5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82EDCE9" w14:textId="77777777" w:rsidR="001F237B" w:rsidRDefault="001F237B"/>
        </w:tc>
      </w:tr>
      <w:tr w:rsidR="001F237B" w14:paraId="66FC5E4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916229" w14:textId="77777777" w:rsidR="001F237B" w:rsidRDefault="00060E5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D6F6ED9" w14:textId="77777777" w:rsidR="001F237B" w:rsidRDefault="001F237B"/>
        </w:tc>
      </w:tr>
    </w:tbl>
    <w:p w14:paraId="7AB90BAD" w14:textId="77777777" w:rsidR="001F237B" w:rsidRDefault="001F237B">
      <w:pPr>
        <w:spacing w:after="0"/>
        <w:jc w:val="center"/>
        <w:rPr>
          <w:rFonts w:ascii="Cambria" w:eastAsia="Cambria" w:hAnsi="Cambria" w:cs="Cambria"/>
          <w:b/>
          <w:sz w:val="36"/>
          <w:szCs w:val="36"/>
        </w:rPr>
      </w:pPr>
    </w:p>
    <w:p w14:paraId="2801D5CC" w14:textId="77777777" w:rsidR="001F237B" w:rsidRDefault="00060E5E">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6973C6F4" w14:textId="77777777" w:rsidR="001F237B" w:rsidRDefault="00060E5E">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9A4624C" w14:textId="77777777" w:rsidR="001F237B" w:rsidRDefault="00060E5E">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F237B" w14:paraId="25FE042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25BC76A" w14:textId="77777777" w:rsidR="001F237B" w:rsidRDefault="00060E5E">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[X]</w:t>
            </w:r>
            <w:proofErr w:type="gramStart"/>
            <w:r>
              <w:rPr>
                <w:rFonts w:ascii="Cambria" w:eastAsia="Cambria" w:hAnsi="Cambria" w:cs="Cambria"/>
                <w:b/>
                <w:sz w:val="20"/>
                <w:szCs w:val="20"/>
              </w:rPr>
              <w:t xml:space="preserve">Admissions,  </w:t>
            </w:r>
            <w:r>
              <w:rPr>
                <w:rFonts w:ascii="MS Gothic" w:eastAsia="MS Gothic" w:hAnsi="MS Gothic" w:cs="MS Gothic"/>
                <w:b/>
              </w:rPr>
              <w:t>[</w:t>
            </w:r>
            <w:proofErr w:type="gramEnd"/>
            <w:r>
              <w:rPr>
                <w:rFonts w:ascii="MS Gothic" w:eastAsia="MS Gothic" w:hAnsi="MS Gothic" w:cs="MS Gothic"/>
                <w:b/>
              </w:rPr>
              <w:t>X]</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1CF11891" w14:textId="77777777" w:rsidR="001F237B" w:rsidRDefault="001F237B">
      <w:pPr>
        <w:rPr>
          <w:rFonts w:ascii="Cambria" w:eastAsia="Cambria" w:hAnsi="Cambria" w:cs="Cambria"/>
          <w:b/>
          <w:sz w:val="24"/>
          <w:szCs w:val="24"/>
        </w:rPr>
      </w:pPr>
    </w:p>
    <w:p w14:paraId="68483D74" w14:textId="77777777" w:rsidR="001F237B" w:rsidRDefault="00060E5E">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F237B" w14:paraId="4CA7359A" w14:textId="77777777">
        <w:trPr>
          <w:trHeight w:val="1089"/>
        </w:trPr>
        <w:tc>
          <w:tcPr>
            <w:tcW w:w="5451" w:type="dxa"/>
            <w:vAlign w:val="center"/>
          </w:tcPr>
          <w:p w14:paraId="366A6F9F" w14:textId="77777777" w:rsidR="001F237B" w:rsidRDefault="001F237B">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F237B" w14:paraId="585AC94B" w14:textId="77777777">
              <w:trPr>
                <w:trHeight w:val="113"/>
              </w:trPr>
              <w:tc>
                <w:tcPr>
                  <w:tcW w:w="3685" w:type="dxa"/>
                  <w:vAlign w:val="bottom"/>
                </w:tcPr>
                <w:p w14:paraId="2C48F07E" w14:textId="77777777" w:rsidR="001F237B" w:rsidRDefault="00060E5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w:t>
                  </w:r>
                  <w:r>
                    <w:rPr>
                      <w:rFonts w:ascii="Cambria" w:eastAsia="Cambria" w:hAnsi="Cambria" w:cs="Cambria"/>
                      <w:color w:val="808080"/>
                      <w:sz w:val="24"/>
                      <w:szCs w:val="24"/>
                      <w:shd w:val="clear" w:color="auto" w:fill="D9D9D9"/>
                    </w:rPr>
                    <w:t>Amy Hyman____________</w:t>
                  </w:r>
                </w:p>
              </w:tc>
              <w:tc>
                <w:tcPr>
                  <w:tcW w:w="1350" w:type="dxa"/>
                  <w:vAlign w:val="bottom"/>
                </w:tcPr>
                <w:p w14:paraId="053EE16D" w14:textId="77777777" w:rsidR="001F237B" w:rsidRDefault="00060E5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02/24/22</w:t>
                  </w:r>
                </w:p>
              </w:tc>
            </w:tr>
          </w:tbl>
          <w:p w14:paraId="2DE93304" w14:textId="77777777" w:rsidR="001F237B" w:rsidRDefault="00060E5E">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6656E217" w14:textId="77777777" w:rsidR="001F237B" w:rsidRDefault="001F237B">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F237B" w14:paraId="6FF28592" w14:textId="77777777">
              <w:trPr>
                <w:trHeight w:val="113"/>
              </w:trPr>
              <w:tc>
                <w:tcPr>
                  <w:tcW w:w="3685" w:type="dxa"/>
                  <w:vAlign w:val="bottom"/>
                </w:tcPr>
                <w:p w14:paraId="2E2C6AB1" w14:textId="77777777" w:rsidR="001F237B" w:rsidRDefault="00060E5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905D613" w14:textId="77777777" w:rsidR="001F237B" w:rsidRDefault="00060E5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5FB16D1" w14:textId="77777777" w:rsidR="001F237B" w:rsidRDefault="00060E5E">
            <w:pPr>
              <w:rPr>
                <w:rFonts w:ascii="Cambria" w:eastAsia="Cambria" w:hAnsi="Cambria" w:cs="Cambria"/>
                <w:sz w:val="16"/>
                <w:szCs w:val="16"/>
              </w:rPr>
            </w:pPr>
            <w:r>
              <w:rPr>
                <w:rFonts w:ascii="Cambria" w:eastAsia="Cambria" w:hAnsi="Cambria" w:cs="Cambria"/>
                <w:b/>
                <w:sz w:val="20"/>
                <w:szCs w:val="20"/>
              </w:rPr>
              <w:t>COPE Chair (if applicable)</w:t>
            </w:r>
          </w:p>
        </w:tc>
      </w:tr>
      <w:tr w:rsidR="001F237B" w14:paraId="18E90A06" w14:textId="77777777">
        <w:trPr>
          <w:trHeight w:val="1089"/>
        </w:trPr>
        <w:tc>
          <w:tcPr>
            <w:tcW w:w="5451" w:type="dxa"/>
            <w:vAlign w:val="center"/>
          </w:tcPr>
          <w:p w14:paraId="45C04171" w14:textId="77777777" w:rsidR="001F237B" w:rsidRDefault="001F237B">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F237B" w14:paraId="0860302B" w14:textId="77777777">
              <w:trPr>
                <w:trHeight w:val="113"/>
              </w:trPr>
              <w:tc>
                <w:tcPr>
                  <w:tcW w:w="3685" w:type="dxa"/>
                  <w:vAlign w:val="bottom"/>
                </w:tcPr>
                <w:p w14:paraId="7B9B667C" w14:textId="77777777" w:rsidR="001F237B" w:rsidRDefault="00060E5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24"/>
                      <w:szCs w:val="24"/>
                      <w:u w:val="single"/>
                      <w:shd w:val="clear" w:color="auto" w:fill="D9D9D9"/>
                    </w:rPr>
                    <w:t>Joseph L. Richmond</w:t>
                  </w:r>
                </w:p>
              </w:tc>
              <w:tc>
                <w:tcPr>
                  <w:tcW w:w="1350" w:type="dxa"/>
                  <w:vAlign w:val="bottom"/>
                </w:tcPr>
                <w:p w14:paraId="13B7AC78" w14:textId="77777777" w:rsidR="001F237B" w:rsidRDefault="00060E5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2/24/22</w:t>
                  </w:r>
                </w:p>
              </w:tc>
            </w:tr>
          </w:tbl>
          <w:p w14:paraId="6D249A6A" w14:textId="77777777" w:rsidR="001F237B" w:rsidRDefault="00060E5E">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3044C893" w14:textId="77777777" w:rsidR="001F237B" w:rsidRDefault="001F237B">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503" w:type="dxa"/>
              <w:tblBorders>
                <w:top w:val="nil"/>
                <w:left w:val="nil"/>
                <w:bottom w:val="nil"/>
                <w:right w:val="nil"/>
                <w:insideH w:val="nil"/>
                <w:insideV w:val="nil"/>
              </w:tblBorders>
              <w:tblLayout w:type="fixed"/>
              <w:tblLook w:val="0400" w:firstRow="0" w:lastRow="0" w:firstColumn="0" w:lastColumn="0" w:noHBand="0" w:noVBand="1"/>
            </w:tblPr>
            <w:tblGrid>
              <w:gridCol w:w="4028"/>
              <w:gridCol w:w="1475"/>
            </w:tblGrid>
            <w:tr w:rsidR="001F237B" w14:paraId="3FB13C33" w14:textId="77777777">
              <w:trPr>
                <w:trHeight w:val="127"/>
              </w:trPr>
              <w:tc>
                <w:tcPr>
                  <w:tcW w:w="4028" w:type="dxa"/>
                  <w:vAlign w:val="bottom"/>
                </w:tcPr>
                <w:p w14:paraId="59CF70D0" w14:textId="77777777" w:rsidR="001F237B" w:rsidRDefault="00060E5E">
                  <w:pPr>
                    <w:jc w:val="center"/>
                    <w:rPr>
                      <w:rFonts w:ascii="Cambria" w:eastAsia="Cambria" w:hAnsi="Cambria" w:cs="Cambria"/>
                      <w:sz w:val="20"/>
                      <w:szCs w:val="20"/>
                    </w:rPr>
                  </w:pPr>
                  <w:r>
                    <w:rPr>
                      <w:color w:val="808080"/>
                      <w:sz w:val="24"/>
                      <w:szCs w:val="24"/>
                      <w:shd w:val="clear" w:color="auto" w:fill="D9D9D9"/>
                    </w:rPr>
                    <w:t xml:space="preserve">__Julie King </w:t>
                  </w:r>
                  <w:r>
                    <w:rPr>
                      <w:rFonts w:ascii="Cambria" w:eastAsia="Cambria" w:hAnsi="Cambria" w:cs="Cambria"/>
                      <w:color w:val="808080"/>
                      <w:sz w:val="52"/>
                      <w:szCs w:val="52"/>
                      <w:shd w:val="clear" w:color="auto" w:fill="D9D9D9"/>
                    </w:rPr>
                    <w:t>__</w:t>
                  </w:r>
                </w:p>
              </w:tc>
              <w:tc>
                <w:tcPr>
                  <w:tcW w:w="1475" w:type="dxa"/>
                  <w:vAlign w:val="bottom"/>
                </w:tcPr>
                <w:p w14:paraId="0627CB5C" w14:textId="77777777" w:rsidR="001F237B" w:rsidRDefault="00060E5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2/23/2022</w:t>
                  </w:r>
                </w:p>
              </w:tc>
            </w:tr>
          </w:tbl>
          <w:p w14:paraId="0D5F37B6" w14:textId="77777777" w:rsidR="001F237B" w:rsidRDefault="00060E5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1F237B" w14:paraId="052E72DE" w14:textId="77777777">
        <w:trPr>
          <w:trHeight w:val="1089"/>
        </w:trPr>
        <w:tc>
          <w:tcPr>
            <w:tcW w:w="5451" w:type="dxa"/>
            <w:vAlign w:val="center"/>
          </w:tcPr>
          <w:p w14:paraId="3F3257E7" w14:textId="77777777" w:rsidR="001F237B" w:rsidRDefault="001F237B">
            <w:pPr>
              <w:widowControl w:val="0"/>
              <w:pBdr>
                <w:top w:val="nil"/>
                <w:left w:val="nil"/>
                <w:bottom w:val="nil"/>
                <w:right w:val="nil"/>
                <w:between w:val="nil"/>
              </w:pBdr>
              <w:spacing w:line="276" w:lineRule="auto"/>
              <w:rPr>
                <w:rFonts w:ascii="Cambria" w:eastAsia="Cambria" w:hAnsi="Cambria" w:cs="Cambria"/>
                <w:sz w:val="20"/>
                <w:szCs w:val="20"/>
              </w:rPr>
            </w:pPr>
          </w:p>
          <w:p w14:paraId="09631CF3" w14:textId="77777777" w:rsidR="001F237B" w:rsidRDefault="00060E5E">
            <w:pPr>
              <w:rPr>
                <w:rFonts w:ascii="Cambria" w:eastAsia="Cambria" w:hAnsi="Cambria" w:cs="Cambria"/>
                <w:sz w:val="20"/>
                <w:szCs w:val="20"/>
              </w:rPr>
            </w:pPr>
            <w:r>
              <w:rPr>
                <w:rFonts w:ascii="Cambria" w:eastAsia="Cambria" w:hAnsi="Cambria" w:cs="Cambria"/>
                <w:sz w:val="20"/>
                <w:szCs w:val="20"/>
              </w:rPr>
              <w:t>Shanon Brantley                                                      3/21/2022</w:t>
            </w:r>
          </w:p>
          <w:p w14:paraId="3A5A5C90" w14:textId="77777777" w:rsidR="001F237B" w:rsidRDefault="00060E5E">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379DC253" w14:textId="77777777" w:rsidR="001F237B" w:rsidRDefault="001F237B">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F237B" w14:paraId="480A55E2" w14:textId="77777777">
              <w:trPr>
                <w:trHeight w:val="113"/>
              </w:trPr>
              <w:tc>
                <w:tcPr>
                  <w:tcW w:w="3685" w:type="dxa"/>
                  <w:vAlign w:val="bottom"/>
                </w:tcPr>
                <w:p w14:paraId="3A34C4F7" w14:textId="77777777" w:rsidR="001F237B" w:rsidRDefault="00060E5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5751744" w14:textId="77777777" w:rsidR="001F237B" w:rsidRDefault="00060E5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F8D9232" w14:textId="77777777" w:rsidR="001F237B" w:rsidRDefault="00060E5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F237B" w14:paraId="73C698C0" w14:textId="77777777">
        <w:trPr>
          <w:trHeight w:val="1089"/>
        </w:trPr>
        <w:tc>
          <w:tcPr>
            <w:tcW w:w="5451" w:type="dxa"/>
            <w:vAlign w:val="center"/>
          </w:tcPr>
          <w:p w14:paraId="61F954EF" w14:textId="77777777" w:rsidR="001F237B" w:rsidRDefault="001F237B">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F237B" w14:paraId="309E028A" w14:textId="77777777">
              <w:trPr>
                <w:trHeight w:val="113"/>
              </w:trPr>
              <w:tc>
                <w:tcPr>
                  <w:tcW w:w="3685" w:type="dxa"/>
                  <w:vAlign w:val="bottom"/>
                </w:tcPr>
                <w:p w14:paraId="353C4E0F" w14:textId="77777777" w:rsidR="001F237B" w:rsidRDefault="00060E5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58B6B3D" w14:textId="77777777" w:rsidR="001F237B" w:rsidRDefault="00060E5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8D439E1" w14:textId="77777777" w:rsidR="001F237B" w:rsidRDefault="00060E5E">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40BD4D19" w14:textId="77777777" w:rsidR="001F237B" w:rsidRDefault="001F237B">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F237B" w14:paraId="33EE7E22" w14:textId="77777777">
              <w:trPr>
                <w:trHeight w:val="113"/>
              </w:trPr>
              <w:tc>
                <w:tcPr>
                  <w:tcW w:w="3685" w:type="dxa"/>
                  <w:vAlign w:val="bottom"/>
                </w:tcPr>
                <w:p w14:paraId="39438230" w14:textId="77777777" w:rsidR="001F237B" w:rsidRDefault="00060E5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DE63790" w14:textId="77777777" w:rsidR="001F237B" w:rsidRDefault="00060E5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F69AAB4" w14:textId="77777777" w:rsidR="001F237B" w:rsidRDefault="00060E5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F237B" w14:paraId="1BE2B690" w14:textId="77777777">
        <w:trPr>
          <w:trHeight w:val="1089"/>
        </w:trPr>
        <w:tc>
          <w:tcPr>
            <w:tcW w:w="5451" w:type="dxa"/>
            <w:vAlign w:val="center"/>
          </w:tcPr>
          <w:p w14:paraId="24DEE407" w14:textId="77777777" w:rsidR="001F237B" w:rsidRDefault="001F237B">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F237B" w14:paraId="7E2CD519" w14:textId="77777777">
              <w:trPr>
                <w:trHeight w:val="113"/>
              </w:trPr>
              <w:tc>
                <w:tcPr>
                  <w:tcW w:w="3685" w:type="dxa"/>
                  <w:vAlign w:val="bottom"/>
                </w:tcPr>
                <w:p w14:paraId="15DEB823" w14:textId="77777777" w:rsidR="001F237B" w:rsidRDefault="00060E5E">
                  <w:pPr>
                    <w:jc w:val="center"/>
                    <w:rPr>
                      <w:rFonts w:ascii="Cambria" w:eastAsia="Cambria" w:hAnsi="Cambria" w:cs="Cambria"/>
                      <w:sz w:val="28"/>
                      <w:szCs w:val="28"/>
                    </w:rPr>
                  </w:pPr>
                  <w:r>
                    <w:rPr>
                      <w:rFonts w:ascii="Cambria" w:eastAsia="Cambria" w:hAnsi="Cambria" w:cs="Cambria"/>
                      <w:color w:val="808080"/>
                      <w:sz w:val="28"/>
                      <w:szCs w:val="28"/>
                      <w:shd w:val="clear" w:color="auto" w:fill="D9D9D9"/>
                    </w:rPr>
                    <w:t>_______Scott E. Gordon_______</w:t>
                  </w:r>
                </w:p>
              </w:tc>
              <w:tc>
                <w:tcPr>
                  <w:tcW w:w="1350" w:type="dxa"/>
                  <w:vAlign w:val="bottom"/>
                </w:tcPr>
                <w:p w14:paraId="1C4AD728" w14:textId="77777777" w:rsidR="001F237B" w:rsidRDefault="00060E5E">
                  <w:pPr>
                    <w:jc w:val="center"/>
                    <w:rPr>
                      <w:rFonts w:ascii="Cambria" w:eastAsia="Cambria" w:hAnsi="Cambria" w:cs="Cambria"/>
                      <w:sz w:val="20"/>
                      <w:szCs w:val="20"/>
                    </w:rPr>
                  </w:pPr>
                  <w:r>
                    <w:rPr>
                      <w:rFonts w:ascii="Cambria" w:eastAsia="Cambria" w:hAnsi="Cambria" w:cs="Cambria"/>
                      <w:sz w:val="20"/>
                      <w:szCs w:val="20"/>
                    </w:rPr>
                    <w:t>2/24/22</w:t>
                  </w:r>
                </w:p>
              </w:tc>
            </w:tr>
          </w:tbl>
          <w:p w14:paraId="18F8096F" w14:textId="77777777" w:rsidR="001F237B" w:rsidRDefault="00060E5E">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7E8EA9C8" w14:textId="77777777" w:rsidR="001F237B" w:rsidRDefault="001F237B">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F237B" w14:paraId="7E81D1E5" w14:textId="77777777">
              <w:trPr>
                <w:trHeight w:val="113"/>
              </w:trPr>
              <w:tc>
                <w:tcPr>
                  <w:tcW w:w="3685" w:type="dxa"/>
                  <w:vAlign w:val="bottom"/>
                </w:tcPr>
                <w:p w14:paraId="42146248" w14:textId="77777777" w:rsidR="001F237B" w:rsidRDefault="00060E5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30B2B1E" w14:textId="77777777" w:rsidR="001F237B" w:rsidRDefault="00060E5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55E40A4" w14:textId="77777777" w:rsidR="001F237B" w:rsidRDefault="00060E5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F237B" w14:paraId="234B3EB2" w14:textId="77777777">
        <w:trPr>
          <w:trHeight w:val="1089"/>
        </w:trPr>
        <w:tc>
          <w:tcPr>
            <w:tcW w:w="5451" w:type="dxa"/>
            <w:vAlign w:val="center"/>
          </w:tcPr>
          <w:p w14:paraId="638263C3" w14:textId="77777777" w:rsidR="001F237B" w:rsidRDefault="001F237B">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1F237B" w14:paraId="2BB09313" w14:textId="77777777">
              <w:trPr>
                <w:trHeight w:val="113"/>
              </w:trPr>
              <w:tc>
                <w:tcPr>
                  <w:tcW w:w="3685" w:type="dxa"/>
                  <w:vAlign w:val="bottom"/>
                </w:tcPr>
                <w:p w14:paraId="1C3A2B8D" w14:textId="77777777" w:rsidR="001F237B" w:rsidRDefault="00060E5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EA56F6D" w14:textId="77777777" w:rsidR="001F237B" w:rsidRDefault="00060E5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006F7BA" w14:textId="77777777" w:rsidR="001F237B" w:rsidRDefault="00060E5E">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65A5A69" w14:textId="77777777" w:rsidR="001F237B" w:rsidRDefault="001F237B">
            <w:pPr>
              <w:jc w:val="center"/>
              <w:rPr>
                <w:rFonts w:ascii="Cambria" w:eastAsia="Cambria" w:hAnsi="Cambria" w:cs="Cambria"/>
                <w:sz w:val="20"/>
                <w:szCs w:val="20"/>
              </w:rPr>
            </w:pPr>
          </w:p>
        </w:tc>
      </w:tr>
    </w:tbl>
    <w:p w14:paraId="18B0F042" w14:textId="77777777" w:rsidR="001F237B" w:rsidRDefault="001F237B">
      <w:pPr>
        <w:pBdr>
          <w:bottom w:val="single" w:sz="12" w:space="1" w:color="000000"/>
        </w:pBdr>
        <w:rPr>
          <w:rFonts w:ascii="Cambria" w:eastAsia="Cambria" w:hAnsi="Cambria" w:cs="Cambria"/>
          <w:sz w:val="20"/>
          <w:szCs w:val="20"/>
        </w:rPr>
      </w:pPr>
    </w:p>
    <w:p w14:paraId="56FDD34A" w14:textId="77777777" w:rsidR="001F237B" w:rsidRDefault="00060E5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629FAA61"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Amy Hyman, </w:t>
      </w:r>
      <w:hyperlink r:id="rId7">
        <w:r>
          <w:rPr>
            <w:rFonts w:ascii="Cambria" w:eastAsia="Cambria" w:hAnsi="Cambria" w:cs="Cambria"/>
            <w:color w:val="0000FF"/>
            <w:sz w:val="20"/>
            <w:szCs w:val="20"/>
            <w:u w:val="single"/>
          </w:rPr>
          <w:t>ahyman@astate.edu</w:t>
        </w:r>
      </w:hyperlink>
      <w:r>
        <w:rPr>
          <w:rFonts w:ascii="Cambria" w:eastAsia="Cambria" w:hAnsi="Cambria" w:cs="Cambria"/>
          <w:sz w:val="20"/>
          <w:szCs w:val="20"/>
        </w:rPr>
        <w:t>, 870.680.8286</w:t>
      </w:r>
    </w:p>
    <w:p w14:paraId="225825AE" w14:textId="77777777" w:rsidR="001F237B" w:rsidRDefault="001F237B">
      <w:pPr>
        <w:tabs>
          <w:tab w:val="left" w:pos="360"/>
          <w:tab w:val="left" w:pos="720"/>
        </w:tabs>
        <w:spacing w:after="0" w:line="240" w:lineRule="auto"/>
        <w:rPr>
          <w:rFonts w:ascii="Cambria" w:eastAsia="Cambria" w:hAnsi="Cambria" w:cs="Cambria"/>
          <w:sz w:val="20"/>
          <w:szCs w:val="20"/>
        </w:rPr>
      </w:pPr>
    </w:p>
    <w:p w14:paraId="2AAA40E8" w14:textId="77777777" w:rsidR="001F237B" w:rsidRDefault="001F237B">
      <w:pPr>
        <w:tabs>
          <w:tab w:val="left" w:pos="360"/>
          <w:tab w:val="left" w:pos="720"/>
        </w:tabs>
        <w:spacing w:after="0" w:line="240" w:lineRule="auto"/>
        <w:rPr>
          <w:rFonts w:ascii="Cambria" w:eastAsia="Cambria" w:hAnsi="Cambria" w:cs="Cambria"/>
          <w:sz w:val="20"/>
          <w:szCs w:val="20"/>
        </w:rPr>
      </w:pPr>
    </w:p>
    <w:p w14:paraId="6088BCB3" w14:textId="77777777" w:rsidR="001F237B" w:rsidRDefault="00060E5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78BC169C" w14:textId="77777777" w:rsidR="001F237B" w:rsidRDefault="00060E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color w:val="000000"/>
        </w:rPr>
        <w:t xml:space="preserve"> We are proposing changes to the curriculum and curriculum sequence to allow for the program to be offered online and to standardize program completion requirements for both online and in-person instruction modalities. These changes include:</w:t>
      </w:r>
    </w:p>
    <w:p w14:paraId="62BC5AFA" w14:textId="77777777" w:rsidR="001F237B" w:rsidRDefault="00060E5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Requiring BIO 2201 Human Anatomy and Physiology I Laboratory</w:t>
      </w:r>
    </w:p>
    <w:p w14:paraId="6EFB0FD8" w14:textId="7079B8E9" w:rsidR="001F237B" w:rsidRDefault="00060E5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Exchanging chemistry requirements from CHEM 1013/CHEM 1011 General Chemistry I and Laboratory, CHEM 1023/CHEM 1021 General Chemistry II and labor</w:t>
      </w:r>
      <w:r w:rsidR="00F02843">
        <w:rPr>
          <w:rFonts w:ascii="Cambria" w:eastAsia="Cambria" w:hAnsi="Cambria" w:cs="Cambria"/>
          <w:color w:val="000000"/>
          <w:sz w:val="20"/>
          <w:szCs w:val="20"/>
        </w:rPr>
        <w:t xml:space="preserve">atory, and CHEM 3103/CHEM 3101 </w:t>
      </w:r>
      <w:r>
        <w:rPr>
          <w:rFonts w:ascii="Cambria" w:eastAsia="Cambria" w:hAnsi="Cambria" w:cs="Cambria"/>
          <w:color w:val="000000"/>
          <w:sz w:val="20"/>
          <w:szCs w:val="20"/>
        </w:rPr>
        <w:t xml:space="preserve">Organic Chemistry I and Laboratory to CHEM 1043/CHEM 1041 Fundamental Concepts of Chemistry and CHEM 1052 Fundamental Concepts of Organic and Biochemistry. </w:t>
      </w:r>
    </w:p>
    <w:p w14:paraId="309BC84E" w14:textId="77777777" w:rsidR="001F237B" w:rsidRDefault="00060E5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be required to take the 52 hours of Major OESH coursework and then choose 9 hours from Program electives.  </w:t>
      </w:r>
    </w:p>
    <w:p w14:paraId="63603578" w14:textId="0BDB5311" w:rsidR="001F237B" w:rsidRDefault="00060E5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also be required to choose </w:t>
      </w:r>
      <w:r w:rsidR="00B7407F">
        <w:rPr>
          <w:rFonts w:ascii="Cambria" w:eastAsia="Cambria" w:hAnsi="Cambria" w:cs="Cambria"/>
          <w:color w:val="000000"/>
          <w:sz w:val="20"/>
          <w:szCs w:val="20"/>
        </w:rPr>
        <w:t>3</w:t>
      </w:r>
      <w:r>
        <w:rPr>
          <w:rFonts w:ascii="Cambria" w:eastAsia="Cambria" w:hAnsi="Cambria" w:cs="Cambria"/>
          <w:color w:val="000000"/>
          <w:sz w:val="20"/>
          <w:szCs w:val="20"/>
        </w:rPr>
        <w:t xml:space="preserve"> hours of electives.  These hours are not required to be 3000/4000 level courses because the program already contains 70 hours of upper level work. </w:t>
      </w:r>
    </w:p>
    <w:p w14:paraId="7CF03453" w14:textId="1D3196E6" w:rsidR="001F237B" w:rsidRDefault="00060E5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Four new courses will be proposed to add to the</w:t>
      </w:r>
      <w:r w:rsidR="00B7407F">
        <w:rPr>
          <w:rFonts w:ascii="Cambria" w:eastAsia="Cambria" w:hAnsi="Cambria" w:cs="Cambria"/>
          <w:color w:val="000000"/>
          <w:sz w:val="20"/>
          <w:szCs w:val="20"/>
        </w:rPr>
        <w:t xml:space="preserve"> major OESH coursework and</w:t>
      </w:r>
      <w:r>
        <w:rPr>
          <w:rFonts w:ascii="Cambria" w:eastAsia="Cambria" w:hAnsi="Cambria" w:cs="Cambria"/>
          <w:color w:val="000000"/>
          <w:sz w:val="20"/>
          <w:szCs w:val="20"/>
        </w:rPr>
        <w:t xml:space="preserve"> Program Electives that students can choose from.  A new variable-hour course</w:t>
      </w:r>
      <w:r w:rsidR="002274E6">
        <w:rPr>
          <w:rFonts w:ascii="Cambria" w:eastAsia="Cambria" w:hAnsi="Cambria" w:cs="Cambria"/>
          <w:color w:val="000000"/>
          <w:sz w:val="20"/>
          <w:szCs w:val="20"/>
        </w:rPr>
        <w:t>, OESH 480V,</w:t>
      </w:r>
      <w:r>
        <w:rPr>
          <w:rFonts w:ascii="Cambria" w:eastAsia="Cambria" w:hAnsi="Cambria" w:cs="Cambria"/>
          <w:color w:val="000000"/>
          <w:sz w:val="20"/>
          <w:szCs w:val="20"/>
        </w:rPr>
        <w:t xml:space="preserve"> will be proposed to allow for students to receive credit for such activities as faculty-led undergraduate research</w:t>
      </w:r>
      <w:r w:rsidR="005604FA">
        <w:rPr>
          <w:rFonts w:ascii="Cambria" w:eastAsia="Cambria" w:hAnsi="Cambria" w:cs="Cambria"/>
          <w:color w:val="000000"/>
          <w:sz w:val="20"/>
          <w:szCs w:val="20"/>
        </w:rPr>
        <w:t xml:space="preserve"> or independent study</w:t>
      </w:r>
      <w:r>
        <w:rPr>
          <w:rFonts w:ascii="Cambria" w:eastAsia="Cambria" w:hAnsi="Cambria" w:cs="Cambria"/>
          <w:color w:val="000000"/>
          <w:sz w:val="20"/>
          <w:szCs w:val="20"/>
        </w:rPr>
        <w:t>.</w:t>
      </w:r>
    </w:p>
    <w:p w14:paraId="26145E66"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p>
    <w:p w14:paraId="76762779" w14:textId="77777777" w:rsidR="001F237B" w:rsidRDefault="001F237B">
      <w:pPr>
        <w:tabs>
          <w:tab w:val="left" w:pos="360"/>
          <w:tab w:val="left" w:pos="720"/>
        </w:tabs>
        <w:spacing w:after="0" w:line="240" w:lineRule="auto"/>
        <w:rPr>
          <w:rFonts w:ascii="Cambria" w:eastAsia="Cambria" w:hAnsi="Cambria" w:cs="Cambria"/>
          <w:sz w:val="20"/>
          <w:szCs w:val="20"/>
        </w:rPr>
      </w:pPr>
    </w:p>
    <w:p w14:paraId="2DD5448B" w14:textId="24D4C350"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Required General Education courses:</w:t>
      </w:r>
    </w:p>
    <w:p w14:paraId="05EB205F" w14:textId="0B87043C" w:rsidR="00B7407F" w:rsidRDefault="00B7407F" w:rsidP="00B7407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BIO 2201 Human Anatomy and Physiology I Laboratory</w:t>
      </w:r>
    </w:p>
    <w:p w14:paraId="1155A391" w14:textId="47A0195D" w:rsidR="00B7407F" w:rsidRDefault="00B7407F" w:rsidP="00B7407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BIO 2203 Human Anatomy and Physiology I</w:t>
      </w:r>
    </w:p>
    <w:p w14:paraId="061A7811" w14:textId="77777777" w:rsidR="00B7407F" w:rsidRDefault="00B7407F" w:rsidP="00B7407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CHEM 1041 Fundamentals of Chemistry Laboratory</w:t>
      </w:r>
    </w:p>
    <w:p w14:paraId="407CC8BE" w14:textId="77777777" w:rsidR="00B7407F" w:rsidRDefault="00B7407F" w:rsidP="00B7407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CHEM 1043 Fundamentals of Chemistry</w:t>
      </w:r>
    </w:p>
    <w:p w14:paraId="63F9ED88" w14:textId="236A9183" w:rsidR="00B7407F" w:rsidRPr="00B7407F" w:rsidRDefault="00B7407F" w:rsidP="00B7407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COMS 1203 Oral Communication</w:t>
      </w:r>
    </w:p>
    <w:p w14:paraId="69B35E70" w14:textId="0E52FE5D"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ENG 1003 English Composition I</w:t>
      </w:r>
    </w:p>
    <w:p w14:paraId="213AD5A4"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ENG 1013 English Composition II</w:t>
      </w:r>
    </w:p>
    <w:p w14:paraId="74E30CBC"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MATH 1023 College Algebra or any course that requires MATH 1023 as a prerequisite</w:t>
      </w:r>
    </w:p>
    <w:p w14:paraId="6D2D8EF7" w14:textId="77777777" w:rsidR="001F237B" w:rsidRDefault="001F237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7D28B1A"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Required Support Courses:</w:t>
      </w:r>
    </w:p>
    <w:p w14:paraId="332F1CB8"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 xml:space="preserve">BIO 2101 Microbiology for Nursing and Allied Health </w:t>
      </w:r>
      <w:r>
        <w:rPr>
          <w:rFonts w:ascii="Cambria" w:eastAsia="Cambria" w:hAnsi="Cambria" w:cs="Cambria"/>
          <w:sz w:val="20"/>
          <w:szCs w:val="20"/>
        </w:rPr>
        <w:t>Laboratory</w:t>
      </w:r>
    </w:p>
    <w:p w14:paraId="316D8221"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BIO 2103 Microbiology for Nursing and Allied Health</w:t>
      </w:r>
      <w:r>
        <w:rPr>
          <w:rFonts w:ascii="Cambria" w:eastAsia="Cambria" w:hAnsi="Cambria" w:cs="Cambria"/>
          <w:color w:val="000000"/>
          <w:sz w:val="20"/>
          <w:szCs w:val="20"/>
        </w:rPr>
        <w:tab/>
      </w:r>
    </w:p>
    <w:p w14:paraId="3B612030"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CHEM 1052 Fundamental Concepts of Organic and Biochemistry</w:t>
      </w:r>
      <w:r>
        <w:rPr>
          <w:rFonts w:ascii="Cambria" w:eastAsia="Cambria" w:hAnsi="Cambria" w:cs="Cambria"/>
          <w:color w:val="000000"/>
          <w:sz w:val="20"/>
          <w:szCs w:val="20"/>
        </w:rPr>
        <w:tab/>
      </w:r>
    </w:p>
    <w:p w14:paraId="1D7F2481" w14:textId="346DE87D" w:rsidR="001F237B" w:rsidRDefault="00060E5E" w:rsidP="00B7407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 xml:space="preserve">DPEM 3503 Principles of Disaster Preparedness and Emergency Management </w:t>
      </w:r>
    </w:p>
    <w:p w14:paraId="57DD68D1" w14:textId="4A61B384" w:rsidR="00B7407F"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ENG 3063 Writing for STEM</w:t>
      </w:r>
    </w:p>
    <w:p w14:paraId="2130AC17" w14:textId="6346BFBA" w:rsidR="00B7407F" w:rsidRDefault="00B7407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POSC 4633 Environmental Law and Administration</w:t>
      </w:r>
      <w:r>
        <w:rPr>
          <w:rFonts w:ascii="Cambria" w:eastAsia="Cambria" w:hAnsi="Cambria" w:cs="Cambria"/>
          <w:color w:val="000000"/>
          <w:sz w:val="20"/>
          <w:szCs w:val="20"/>
        </w:rPr>
        <w:tab/>
      </w:r>
    </w:p>
    <w:p w14:paraId="640AFB8E" w14:textId="77777777" w:rsidR="00B7407F" w:rsidRDefault="00B7407F" w:rsidP="00B7407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STAT 3233 Applied Statistics I</w:t>
      </w:r>
      <w:r>
        <w:rPr>
          <w:rFonts w:ascii="Cambria" w:eastAsia="Cambria" w:hAnsi="Cambria" w:cs="Cambria"/>
          <w:color w:val="000000"/>
          <w:sz w:val="20"/>
          <w:szCs w:val="20"/>
        </w:rPr>
        <w:tab/>
      </w:r>
    </w:p>
    <w:p w14:paraId="1B1A32D9" w14:textId="08B7C240" w:rsidR="001F237B" w:rsidRDefault="00060E5E" w:rsidP="00F0284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ab/>
      </w:r>
    </w:p>
    <w:p w14:paraId="571D62E8"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Major (OESH) Courses:</w:t>
      </w:r>
    </w:p>
    <w:p w14:paraId="1D684157"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3013 Fundamentals of Occupational Health and Safety</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p>
    <w:p w14:paraId="439F5F07"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3023 Principles of Environmental Health</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p>
    <w:p w14:paraId="540D60C4"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3103 Recognition of Occupational Hazards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p>
    <w:p w14:paraId="20461526"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3113 Toxicology</w:t>
      </w:r>
      <w:r>
        <w:rPr>
          <w:rFonts w:ascii="Cambria" w:eastAsia="Cambria" w:hAnsi="Cambria" w:cs="Cambria"/>
          <w:color w:val="000000"/>
          <w:sz w:val="20"/>
          <w:szCs w:val="20"/>
        </w:rPr>
        <w:tab/>
      </w:r>
      <w:r>
        <w:rPr>
          <w:rFonts w:ascii="Cambria" w:eastAsia="Cambria" w:hAnsi="Cambria" w:cs="Cambria"/>
          <w:color w:val="000000"/>
          <w:sz w:val="20"/>
          <w:szCs w:val="20"/>
        </w:rPr>
        <w:tab/>
      </w:r>
    </w:p>
    <w:p w14:paraId="3BA61365"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3203 Control of Occupational Hazards</w:t>
      </w:r>
      <w:r>
        <w:rPr>
          <w:rFonts w:ascii="Cambria" w:eastAsia="Cambria" w:hAnsi="Cambria" w:cs="Cambria"/>
          <w:color w:val="000000"/>
          <w:sz w:val="20"/>
          <w:szCs w:val="20"/>
        </w:rPr>
        <w:tab/>
      </w:r>
    </w:p>
    <w:p w14:paraId="6D42D332"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3223 Industrial Hygiene Sampling and Analysis</w:t>
      </w:r>
      <w:r>
        <w:rPr>
          <w:rFonts w:ascii="Cambria" w:eastAsia="Cambria" w:hAnsi="Cambria" w:cs="Cambria"/>
          <w:color w:val="000000"/>
          <w:sz w:val="20"/>
          <w:szCs w:val="20"/>
        </w:rPr>
        <w:tab/>
      </w:r>
    </w:p>
    <w:p w14:paraId="37AD0646"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3303 Water, wastewater, solid and hazardous waste management</w:t>
      </w:r>
      <w:r>
        <w:rPr>
          <w:rFonts w:ascii="Cambria" w:eastAsia="Cambria" w:hAnsi="Cambria" w:cs="Cambria"/>
          <w:color w:val="000000"/>
          <w:sz w:val="20"/>
          <w:szCs w:val="20"/>
        </w:rPr>
        <w:tab/>
      </w:r>
    </w:p>
    <w:p w14:paraId="03D66E7F"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3313 Epidemiology</w:t>
      </w:r>
      <w:r>
        <w:rPr>
          <w:rFonts w:ascii="Cambria" w:eastAsia="Cambria" w:hAnsi="Cambria" w:cs="Cambria"/>
          <w:color w:val="000000"/>
          <w:sz w:val="20"/>
          <w:szCs w:val="20"/>
        </w:rPr>
        <w:tab/>
      </w:r>
    </w:p>
    <w:p w14:paraId="5459A10D"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3323 Occupational Illnesses</w:t>
      </w:r>
      <w:r>
        <w:rPr>
          <w:rFonts w:ascii="Cambria" w:eastAsia="Cambria" w:hAnsi="Cambria" w:cs="Cambria"/>
          <w:color w:val="000000"/>
          <w:sz w:val="20"/>
          <w:szCs w:val="20"/>
        </w:rPr>
        <w:tab/>
      </w:r>
    </w:p>
    <w:p w14:paraId="0D84624B"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4013 OSHA Standards and Practices</w:t>
      </w:r>
      <w:r>
        <w:rPr>
          <w:rFonts w:ascii="Cambria" w:eastAsia="Cambria" w:hAnsi="Cambria" w:cs="Cambria"/>
          <w:color w:val="000000"/>
          <w:sz w:val="20"/>
          <w:szCs w:val="20"/>
        </w:rPr>
        <w:tab/>
      </w:r>
    </w:p>
    <w:p w14:paraId="2ABB804F"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lastRenderedPageBreak/>
        <w:t>OESH 4113 Environmental Health and Safety Management</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p>
    <w:p w14:paraId="76361EDA"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4213 Construction Safety</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p>
    <w:p w14:paraId="154A8E54"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4223 Accident Investigation and Analysis</w:t>
      </w:r>
    </w:p>
    <w:p w14:paraId="6842ED2D"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4303 Environmental Risk Assessment</w:t>
      </w:r>
      <w:r>
        <w:rPr>
          <w:rFonts w:ascii="Cambria" w:eastAsia="Cambria" w:hAnsi="Cambria" w:cs="Cambria"/>
          <w:color w:val="000000"/>
          <w:sz w:val="20"/>
          <w:szCs w:val="20"/>
        </w:rPr>
        <w:tab/>
      </w:r>
    </w:p>
    <w:p w14:paraId="6A91CE2F"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4313 Ergonomics</w:t>
      </w:r>
      <w:r>
        <w:rPr>
          <w:rFonts w:ascii="Cambria" w:eastAsia="Cambria" w:hAnsi="Cambria" w:cs="Cambria"/>
          <w:color w:val="000000"/>
          <w:sz w:val="20"/>
          <w:szCs w:val="20"/>
        </w:rPr>
        <w:tab/>
      </w:r>
      <w:r>
        <w:rPr>
          <w:rFonts w:ascii="Cambria" w:eastAsia="Cambria" w:hAnsi="Cambria" w:cs="Cambria"/>
          <w:color w:val="000000"/>
          <w:sz w:val="20"/>
          <w:szCs w:val="20"/>
        </w:rPr>
        <w:tab/>
      </w:r>
    </w:p>
    <w:p w14:paraId="769FBE0F"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4323 Air Pollution</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p>
    <w:p w14:paraId="694B2F3F"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4003 Internship</w:t>
      </w:r>
    </w:p>
    <w:p w14:paraId="04607003"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4401 OESH Senior Seminar</w:t>
      </w:r>
    </w:p>
    <w:p w14:paraId="02B5DAB1"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p>
    <w:p w14:paraId="1593633D"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Program Electives</w:t>
      </w:r>
    </w:p>
    <w:p w14:paraId="5252D1B6" w14:textId="4EBD93E3"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 xml:space="preserve">OESH 3123 </w:t>
      </w:r>
      <w:r w:rsidR="00B7407F">
        <w:rPr>
          <w:rFonts w:ascii="Cambria" w:eastAsia="Cambria" w:hAnsi="Cambria" w:cs="Cambria"/>
          <w:color w:val="000000"/>
          <w:sz w:val="20"/>
          <w:szCs w:val="20"/>
        </w:rPr>
        <w:t>Issues</w:t>
      </w:r>
      <w:r>
        <w:rPr>
          <w:rFonts w:ascii="Cambria" w:eastAsia="Cambria" w:hAnsi="Cambria" w:cs="Cambria"/>
          <w:color w:val="000000"/>
          <w:sz w:val="20"/>
          <w:szCs w:val="20"/>
        </w:rPr>
        <w:t xml:space="preserve"> in Industrial Hygiene</w:t>
      </w:r>
    </w:p>
    <w:p w14:paraId="4E440696"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4203 Principles of Food Safety and Sanitation</w:t>
      </w:r>
    </w:p>
    <w:p w14:paraId="22BD8FAC"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4343 Process Safety</w:t>
      </w:r>
    </w:p>
    <w:p w14:paraId="5D3D7187"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OESH 4413 Fire Safety and Prevention</w:t>
      </w:r>
    </w:p>
    <w:p w14:paraId="19394327" w14:textId="77777777" w:rsidR="001F237B" w:rsidRDefault="001F237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4D1F35A" w14:textId="093DFC5F"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Electives (</w:t>
      </w:r>
      <w:r w:rsidR="00E7772C">
        <w:rPr>
          <w:rFonts w:ascii="Cambria" w:eastAsia="Cambria" w:hAnsi="Cambria" w:cs="Cambria"/>
          <w:sz w:val="20"/>
          <w:szCs w:val="20"/>
        </w:rPr>
        <w:t>3</w:t>
      </w:r>
      <w:r>
        <w:rPr>
          <w:rFonts w:ascii="Cambria" w:eastAsia="Cambria" w:hAnsi="Cambria" w:cs="Cambria"/>
          <w:sz w:val="20"/>
          <w:szCs w:val="20"/>
        </w:rPr>
        <w:t xml:space="preserve"> hours)</w:t>
      </w:r>
    </w:p>
    <w:p w14:paraId="4571A8C6" w14:textId="3A87BF90"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OESH 4</w:t>
      </w:r>
      <w:r w:rsidR="00B7407F">
        <w:rPr>
          <w:rFonts w:ascii="Cambria" w:eastAsia="Cambria" w:hAnsi="Cambria" w:cs="Cambria"/>
          <w:sz w:val="20"/>
          <w:szCs w:val="20"/>
        </w:rPr>
        <w:t>80</w:t>
      </w:r>
      <w:r>
        <w:rPr>
          <w:rFonts w:ascii="Cambria" w:eastAsia="Cambria" w:hAnsi="Cambria" w:cs="Cambria"/>
          <w:sz w:val="20"/>
          <w:szCs w:val="20"/>
        </w:rPr>
        <w:t xml:space="preserve">V </w:t>
      </w:r>
      <w:r w:rsidR="002274E6">
        <w:rPr>
          <w:rFonts w:ascii="Cambria" w:eastAsia="Cambria" w:hAnsi="Cambria" w:cs="Cambria"/>
          <w:sz w:val="20"/>
          <w:szCs w:val="20"/>
        </w:rPr>
        <w:t>Independent Study</w:t>
      </w:r>
      <w:r>
        <w:rPr>
          <w:rFonts w:ascii="Cambria" w:eastAsia="Cambria" w:hAnsi="Cambria" w:cs="Cambria"/>
          <w:sz w:val="20"/>
          <w:szCs w:val="20"/>
        </w:rPr>
        <w:t xml:space="preserve"> in OESH</w:t>
      </w:r>
    </w:p>
    <w:p w14:paraId="34648F0B" w14:textId="77777777" w:rsidR="001F237B" w:rsidRDefault="00060E5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color w:val="000000"/>
          <w:sz w:val="20"/>
          <w:szCs w:val="20"/>
        </w:rPr>
        <w:tab/>
      </w:r>
    </w:p>
    <w:p w14:paraId="10D06E0B" w14:textId="77777777" w:rsidR="001F237B" w:rsidRDefault="00060E5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Changes to admission requirements to the program: </w:t>
      </w:r>
    </w:p>
    <w:p w14:paraId="271A55B1" w14:textId="77777777" w:rsidR="001F237B" w:rsidRDefault="00060E5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Completion of the A-State admission process with acceptance</w:t>
      </w:r>
    </w:p>
    <w:p w14:paraId="38563BE5" w14:textId="77777777" w:rsidR="001F237B" w:rsidRDefault="00060E5E">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Minimum 2.0 on all transfer work</w:t>
      </w:r>
    </w:p>
    <w:p w14:paraId="5F449CCD" w14:textId="77777777" w:rsidR="001F237B" w:rsidRDefault="001F237B">
      <w:pPr>
        <w:tabs>
          <w:tab w:val="left" w:pos="360"/>
          <w:tab w:val="left" w:pos="720"/>
        </w:tabs>
        <w:spacing w:after="0" w:line="240" w:lineRule="auto"/>
        <w:rPr>
          <w:rFonts w:ascii="Cambria" w:eastAsia="Cambria" w:hAnsi="Cambria" w:cs="Cambria"/>
          <w:b/>
          <w:sz w:val="20"/>
          <w:szCs w:val="20"/>
        </w:rPr>
      </w:pPr>
    </w:p>
    <w:p w14:paraId="664051CB" w14:textId="77777777" w:rsidR="001F237B" w:rsidRDefault="00060E5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4C8EB31C"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8/1/2022</w:t>
      </w:r>
    </w:p>
    <w:p w14:paraId="197A1543" w14:textId="77777777" w:rsidR="001F237B" w:rsidRDefault="001F237B">
      <w:pPr>
        <w:tabs>
          <w:tab w:val="left" w:pos="360"/>
          <w:tab w:val="left" w:pos="720"/>
        </w:tabs>
        <w:spacing w:after="0" w:line="240" w:lineRule="auto"/>
        <w:rPr>
          <w:rFonts w:ascii="Cambria" w:eastAsia="Cambria" w:hAnsi="Cambria" w:cs="Cambria"/>
          <w:sz w:val="20"/>
          <w:szCs w:val="20"/>
        </w:rPr>
      </w:pPr>
    </w:p>
    <w:p w14:paraId="7B8E67E1" w14:textId="77777777" w:rsidR="001F237B" w:rsidRDefault="001F237B">
      <w:pPr>
        <w:tabs>
          <w:tab w:val="left" w:pos="360"/>
          <w:tab w:val="left" w:pos="720"/>
        </w:tabs>
        <w:spacing w:after="0" w:line="240" w:lineRule="auto"/>
        <w:rPr>
          <w:rFonts w:ascii="Cambria" w:eastAsia="Cambria" w:hAnsi="Cambria" w:cs="Cambria"/>
          <w:sz w:val="20"/>
          <w:szCs w:val="20"/>
        </w:rPr>
      </w:pPr>
    </w:p>
    <w:p w14:paraId="213419F4" w14:textId="77777777" w:rsidR="001F237B" w:rsidRDefault="00060E5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66D458D1" w14:textId="77777777" w:rsidR="001F237B" w:rsidRDefault="00060E5E">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Curriculum changes justification:</w:t>
      </w:r>
    </w:p>
    <w:p w14:paraId="7B602616" w14:textId="77777777" w:rsidR="001F237B" w:rsidRDefault="001F237B">
      <w:pPr>
        <w:tabs>
          <w:tab w:val="left" w:pos="1440"/>
        </w:tabs>
        <w:spacing w:after="0" w:line="240" w:lineRule="auto"/>
        <w:rPr>
          <w:rFonts w:ascii="Cambria" w:eastAsia="Cambria" w:hAnsi="Cambria" w:cs="Cambria"/>
          <w:sz w:val="20"/>
          <w:szCs w:val="20"/>
        </w:rPr>
      </w:pPr>
    </w:p>
    <w:p w14:paraId="32A203DE" w14:textId="77777777" w:rsidR="001F237B" w:rsidRDefault="00060E5E">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A majority of students expressing interest in the OESH program are non-traditional students often already working in the practice with no degree.  By offering an online degree option in addition to the traditional option OESH program, A-State can serve even more students because they will be able to continue working full or part time while they complete the courses.</w:t>
      </w:r>
    </w:p>
    <w:p w14:paraId="0C7B2874" w14:textId="77777777" w:rsidR="001F237B" w:rsidRDefault="001F237B">
      <w:pPr>
        <w:tabs>
          <w:tab w:val="left" w:pos="1440"/>
        </w:tabs>
        <w:spacing w:after="0" w:line="240" w:lineRule="auto"/>
        <w:rPr>
          <w:rFonts w:ascii="Cambria" w:eastAsia="Cambria" w:hAnsi="Cambria" w:cs="Cambria"/>
          <w:sz w:val="20"/>
          <w:szCs w:val="20"/>
        </w:rPr>
      </w:pPr>
    </w:p>
    <w:p w14:paraId="6BCBA495" w14:textId="77777777" w:rsidR="001F237B" w:rsidRDefault="00060E5E">
      <w:pPr>
        <w:tabs>
          <w:tab w:val="left" w:pos="1440"/>
        </w:tabs>
        <w:spacing w:after="0" w:line="240" w:lineRule="auto"/>
        <w:rPr>
          <w:rFonts w:ascii="Cambria" w:eastAsia="Cambria" w:hAnsi="Cambria" w:cs="Cambria"/>
          <w:sz w:val="20"/>
          <w:szCs w:val="20"/>
        </w:rPr>
      </w:pPr>
      <w:bookmarkStart w:id="0" w:name="_gjdgxs" w:colFirst="0" w:colLast="0"/>
      <w:bookmarkEnd w:id="0"/>
      <w:r>
        <w:rPr>
          <w:rFonts w:ascii="Cambria" w:eastAsia="Cambria" w:hAnsi="Cambria" w:cs="Cambria"/>
          <w:sz w:val="20"/>
          <w:szCs w:val="20"/>
        </w:rPr>
        <w:t xml:space="preserve">The traditional program curriculum and the online OESH program curriculum requirements need to be standardized.  Some of the required support courses for the original traditional OESH program cannot be offered online, so modification to these courses was required.  Our plan is to continue to offer the traditional on-campus OESH program and convert the traditionally offered courses to the 7-week format required by AP.  Most general education requirements are already offered through AP for other degree programs.  There are a few major requirements that are offered by other departments that are not yet offered through AP, and we have received email agreements from the department chairs of English and Political Science to offer these courses through AP.  </w:t>
      </w:r>
    </w:p>
    <w:p w14:paraId="7E75DC0A" w14:textId="77777777" w:rsidR="001F237B" w:rsidRDefault="001F237B">
      <w:pPr>
        <w:tabs>
          <w:tab w:val="left" w:pos="1440"/>
        </w:tabs>
        <w:spacing w:after="0" w:line="240" w:lineRule="auto"/>
        <w:rPr>
          <w:rFonts w:ascii="Cambria" w:eastAsia="Cambria" w:hAnsi="Cambria" w:cs="Cambria"/>
          <w:sz w:val="20"/>
          <w:szCs w:val="20"/>
        </w:rPr>
      </w:pPr>
    </w:p>
    <w:p w14:paraId="0A876BD7" w14:textId="77777777" w:rsidR="001F237B" w:rsidRDefault="00060E5E">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The BS-OESH program will seek accreditation from the Accreditation Board of Engineering and Technology (ABET) instead of the National Environmental Health Science and Protection Accreditation Council (EHAC) as was originally proposed.  The proposed curriculum changes more closely align with the ABET requirements.  </w:t>
      </w:r>
    </w:p>
    <w:p w14:paraId="0840C27E" w14:textId="77777777" w:rsidR="001F237B" w:rsidRDefault="001F237B">
      <w:pPr>
        <w:tabs>
          <w:tab w:val="left" w:pos="1440"/>
        </w:tabs>
        <w:spacing w:after="0" w:line="240" w:lineRule="auto"/>
        <w:rPr>
          <w:rFonts w:ascii="Cambria" w:eastAsia="Cambria" w:hAnsi="Cambria" w:cs="Cambria"/>
          <w:sz w:val="20"/>
          <w:szCs w:val="20"/>
        </w:rPr>
      </w:pPr>
    </w:p>
    <w:p w14:paraId="377215C5" w14:textId="77777777" w:rsidR="001F237B" w:rsidRDefault="00060E5E">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Admission requirements justification:</w:t>
      </w:r>
    </w:p>
    <w:p w14:paraId="2EB9F0AC" w14:textId="77777777" w:rsidR="001F237B" w:rsidRDefault="001F237B">
      <w:pPr>
        <w:tabs>
          <w:tab w:val="left" w:pos="1440"/>
        </w:tabs>
        <w:spacing w:after="0" w:line="240" w:lineRule="auto"/>
        <w:rPr>
          <w:rFonts w:ascii="Cambria" w:eastAsia="Cambria" w:hAnsi="Cambria" w:cs="Cambria"/>
          <w:sz w:val="20"/>
          <w:szCs w:val="20"/>
        </w:rPr>
      </w:pPr>
    </w:p>
    <w:p w14:paraId="2E52C29D" w14:textId="77777777" w:rsidR="001F237B" w:rsidRDefault="00060E5E">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 xml:space="preserve">We propose these changes to the admission requirements so that students can take general education and required support courses as they are able to.  We would also like for non-OESH students to be able to take OESH program courses that could be valuable to other degree programs.  Some of these courses include Toxicology, Epidemiology, and Occupational Illnesses.  The originally proposed OESH program was a lock-step program and we would like for students to be able to take courses as interest and time permits. </w:t>
      </w:r>
    </w:p>
    <w:p w14:paraId="3800C97E" w14:textId="77777777" w:rsidR="001F237B" w:rsidRDefault="001F237B">
      <w:pPr>
        <w:tabs>
          <w:tab w:val="left" w:pos="1440"/>
        </w:tabs>
        <w:spacing w:after="0" w:line="240" w:lineRule="auto"/>
        <w:rPr>
          <w:rFonts w:ascii="Cambria" w:eastAsia="Cambria" w:hAnsi="Cambria" w:cs="Cambria"/>
          <w:sz w:val="20"/>
          <w:szCs w:val="20"/>
        </w:rPr>
      </w:pPr>
    </w:p>
    <w:p w14:paraId="113EB30E" w14:textId="77777777" w:rsidR="001F237B" w:rsidRDefault="001F237B">
      <w:pPr>
        <w:tabs>
          <w:tab w:val="left" w:pos="360"/>
          <w:tab w:val="left" w:pos="720"/>
        </w:tabs>
        <w:spacing w:after="0" w:line="240" w:lineRule="auto"/>
        <w:rPr>
          <w:rFonts w:ascii="Cambria" w:eastAsia="Cambria" w:hAnsi="Cambria" w:cs="Cambria"/>
          <w:sz w:val="20"/>
          <w:szCs w:val="20"/>
        </w:rPr>
      </w:pPr>
    </w:p>
    <w:p w14:paraId="2D67D01E" w14:textId="77777777" w:rsidR="001F237B" w:rsidRDefault="00060E5E">
      <w:pPr>
        <w:rPr>
          <w:rFonts w:ascii="Cambria" w:eastAsia="Cambria" w:hAnsi="Cambria" w:cs="Cambria"/>
          <w:sz w:val="20"/>
          <w:szCs w:val="20"/>
        </w:rPr>
      </w:pPr>
      <w:r>
        <w:br w:type="page"/>
      </w:r>
    </w:p>
    <w:p w14:paraId="02A7D2F0" w14:textId="77777777" w:rsidR="001F237B" w:rsidRDefault="00060E5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B53F1F6" w14:textId="77777777" w:rsidR="001F237B" w:rsidRDefault="001F237B">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F237B" w14:paraId="01505B5E" w14:textId="77777777">
        <w:tc>
          <w:tcPr>
            <w:tcW w:w="10790" w:type="dxa"/>
            <w:shd w:val="clear" w:color="auto" w:fill="D9D9D9"/>
          </w:tcPr>
          <w:p w14:paraId="5E767416" w14:textId="77777777" w:rsidR="001F237B" w:rsidRDefault="00060E5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F237B" w14:paraId="72E0F807" w14:textId="77777777">
        <w:tc>
          <w:tcPr>
            <w:tcW w:w="10790" w:type="dxa"/>
            <w:shd w:val="clear" w:color="auto" w:fill="F2F2F2"/>
          </w:tcPr>
          <w:p w14:paraId="02CDE3CB" w14:textId="77777777" w:rsidR="001F237B" w:rsidRDefault="001F237B">
            <w:pPr>
              <w:tabs>
                <w:tab w:val="left" w:pos="360"/>
                <w:tab w:val="left" w:pos="720"/>
              </w:tabs>
              <w:jc w:val="center"/>
              <w:rPr>
                <w:rFonts w:ascii="Times New Roman" w:eastAsia="Times New Roman" w:hAnsi="Times New Roman" w:cs="Times New Roman"/>
                <w:b/>
                <w:color w:val="000000"/>
                <w:sz w:val="18"/>
                <w:szCs w:val="18"/>
              </w:rPr>
            </w:pPr>
          </w:p>
          <w:p w14:paraId="2FA89088" w14:textId="77777777" w:rsidR="001F237B" w:rsidRDefault="00060E5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0BD6FB4" w14:textId="77777777" w:rsidR="001F237B" w:rsidRDefault="001F237B">
            <w:pPr>
              <w:rPr>
                <w:rFonts w:ascii="Times New Roman" w:eastAsia="Times New Roman" w:hAnsi="Times New Roman" w:cs="Times New Roman"/>
                <w:b/>
                <w:color w:val="FF0000"/>
                <w:sz w:val="14"/>
                <w:szCs w:val="14"/>
              </w:rPr>
            </w:pPr>
          </w:p>
          <w:p w14:paraId="2E734A16" w14:textId="77777777" w:rsidR="001F237B" w:rsidRDefault="00060E5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7EDE943" w14:textId="77777777" w:rsidR="001F237B" w:rsidRDefault="001F237B">
            <w:pPr>
              <w:tabs>
                <w:tab w:val="left" w:pos="360"/>
                <w:tab w:val="left" w:pos="720"/>
              </w:tabs>
              <w:jc w:val="center"/>
              <w:rPr>
                <w:rFonts w:ascii="Times New Roman" w:eastAsia="Times New Roman" w:hAnsi="Times New Roman" w:cs="Times New Roman"/>
                <w:b/>
                <w:color w:val="000000"/>
                <w:sz w:val="10"/>
                <w:szCs w:val="10"/>
                <w:u w:val="single"/>
              </w:rPr>
            </w:pPr>
          </w:p>
          <w:p w14:paraId="1D1A7CD1" w14:textId="77777777" w:rsidR="001F237B" w:rsidRDefault="001F237B">
            <w:pPr>
              <w:tabs>
                <w:tab w:val="left" w:pos="360"/>
                <w:tab w:val="left" w:pos="720"/>
              </w:tabs>
              <w:jc w:val="center"/>
              <w:rPr>
                <w:rFonts w:ascii="Times New Roman" w:eastAsia="Times New Roman" w:hAnsi="Times New Roman" w:cs="Times New Roman"/>
                <w:b/>
                <w:color w:val="000000"/>
                <w:sz w:val="10"/>
                <w:szCs w:val="10"/>
                <w:u w:val="single"/>
              </w:rPr>
            </w:pPr>
          </w:p>
          <w:p w14:paraId="1C3330B9" w14:textId="77777777" w:rsidR="001F237B" w:rsidRDefault="001F237B">
            <w:pPr>
              <w:tabs>
                <w:tab w:val="left" w:pos="360"/>
                <w:tab w:val="left" w:pos="720"/>
              </w:tabs>
              <w:ind w:left="360"/>
              <w:jc w:val="center"/>
              <w:rPr>
                <w:rFonts w:ascii="Cambria" w:eastAsia="Cambria" w:hAnsi="Cambria" w:cs="Cambria"/>
                <w:sz w:val="18"/>
                <w:szCs w:val="18"/>
              </w:rPr>
            </w:pPr>
          </w:p>
        </w:tc>
      </w:tr>
    </w:tbl>
    <w:p w14:paraId="3B98280B" w14:textId="77777777" w:rsidR="001F237B" w:rsidRDefault="00060E5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744FF71" w14:textId="77777777" w:rsidR="001F237B" w:rsidRDefault="00060E5E">
      <w:pPr>
        <w:rPr>
          <w:rFonts w:ascii="Cambria" w:eastAsia="Cambria" w:hAnsi="Cambria" w:cs="Cambria"/>
          <w:b/>
          <w:sz w:val="18"/>
          <w:szCs w:val="18"/>
        </w:rPr>
      </w:pPr>
      <w:r>
        <w:rPr>
          <w:rFonts w:ascii="Cambria" w:eastAsia="Cambria" w:hAnsi="Cambria" w:cs="Cambria"/>
          <w:b/>
          <w:sz w:val="18"/>
          <w:szCs w:val="18"/>
        </w:rPr>
        <w:t>Page 336</w:t>
      </w:r>
    </w:p>
    <w:p w14:paraId="0D087CE7" w14:textId="77777777" w:rsidR="001F237B" w:rsidRDefault="00060E5E">
      <w:pPr>
        <w:rPr>
          <w:rFonts w:ascii="Cambria" w:eastAsia="Cambria" w:hAnsi="Cambria" w:cs="Cambria"/>
          <w:b/>
          <w:sz w:val="32"/>
          <w:szCs w:val="32"/>
        </w:rPr>
      </w:pPr>
      <w:r>
        <w:rPr>
          <w:rFonts w:ascii="Cambria" w:eastAsia="Cambria" w:hAnsi="Cambria" w:cs="Cambria"/>
          <w:b/>
          <w:sz w:val="32"/>
          <w:szCs w:val="32"/>
        </w:rPr>
        <w:t>Before</w:t>
      </w:r>
    </w:p>
    <w:p w14:paraId="19AC5E25" w14:textId="77777777" w:rsidR="001F237B" w:rsidRDefault="001F237B">
      <w:pPr>
        <w:tabs>
          <w:tab w:val="left" w:pos="360"/>
          <w:tab w:val="left" w:pos="720"/>
        </w:tabs>
        <w:spacing w:after="0" w:line="240" w:lineRule="auto"/>
        <w:rPr>
          <w:rFonts w:ascii="Cambria" w:eastAsia="Cambria" w:hAnsi="Cambria" w:cs="Cambria"/>
          <w:sz w:val="20"/>
          <w:szCs w:val="20"/>
        </w:rPr>
      </w:pPr>
    </w:p>
    <w:tbl>
      <w:tblPr>
        <w:tblStyle w:val="ad"/>
        <w:tblW w:w="7200" w:type="dxa"/>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200"/>
      </w:tblGrid>
      <w:tr w:rsidR="001F237B" w14:paraId="09089AD9" w14:textId="77777777">
        <w:trPr>
          <w:trHeight w:val="1432"/>
        </w:trPr>
        <w:tc>
          <w:tcPr>
            <w:tcW w:w="7200" w:type="dxa"/>
          </w:tcPr>
          <w:p w14:paraId="04A47C13" w14:textId="77777777" w:rsidR="001F237B" w:rsidRDefault="00060E5E">
            <w:pPr>
              <w:widowControl w:val="0"/>
              <w:pBdr>
                <w:top w:val="nil"/>
                <w:left w:val="nil"/>
                <w:bottom w:val="nil"/>
                <w:right w:val="nil"/>
                <w:between w:val="nil"/>
              </w:pBdr>
              <w:spacing w:before="36"/>
              <w:ind w:left="2500"/>
              <w:jc w:val="both"/>
              <w:rPr>
                <w:b/>
                <w:color w:val="000000"/>
                <w:sz w:val="16"/>
                <w:szCs w:val="16"/>
              </w:rPr>
            </w:pPr>
            <w:r>
              <w:rPr>
                <w:b/>
                <w:color w:val="231F20"/>
                <w:sz w:val="16"/>
                <w:szCs w:val="16"/>
              </w:rPr>
              <w:t>2nd Degree Accelerated BSN</w:t>
            </w:r>
          </w:p>
          <w:p w14:paraId="35389515" w14:textId="77777777" w:rsidR="001F237B" w:rsidRDefault="00060E5E">
            <w:pPr>
              <w:widowControl w:val="0"/>
              <w:pBdr>
                <w:top w:val="nil"/>
                <w:left w:val="nil"/>
                <w:bottom w:val="nil"/>
                <w:right w:val="nil"/>
                <w:between w:val="nil"/>
              </w:pBdr>
              <w:spacing w:before="47" w:line="235" w:lineRule="auto"/>
              <w:ind w:left="80" w:right="59" w:firstLine="360"/>
              <w:jc w:val="both"/>
              <w:rPr>
                <w:color w:val="000000"/>
                <w:sz w:val="16"/>
                <w:szCs w:val="16"/>
              </w:rPr>
            </w:pPr>
            <w:r>
              <w:rPr>
                <w:color w:val="231F20"/>
                <w:sz w:val="16"/>
                <w:szCs w:val="16"/>
              </w:rPr>
              <w:t>March 15 for August Interim enrollment. A baccalaureate degree in another discipline plus all major required support courses must be completed by the end of the Spring semester.</w:t>
            </w:r>
          </w:p>
          <w:p w14:paraId="56BC1899" w14:textId="77777777" w:rsidR="001F237B" w:rsidRDefault="00060E5E">
            <w:pPr>
              <w:widowControl w:val="0"/>
              <w:pBdr>
                <w:top w:val="nil"/>
                <w:left w:val="nil"/>
                <w:bottom w:val="nil"/>
                <w:right w:val="nil"/>
                <w:between w:val="nil"/>
              </w:pBdr>
              <w:spacing w:before="48" w:line="235" w:lineRule="auto"/>
              <w:ind w:left="80" w:right="57" w:firstLine="360"/>
              <w:jc w:val="both"/>
              <w:rPr>
                <w:color w:val="000000"/>
                <w:sz w:val="16"/>
                <w:szCs w:val="16"/>
              </w:rPr>
            </w:pPr>
            <w:r>
              <w:rPr>
                <w:color w:val="231F20"/>
                <w:sz w:val="16"/>
                <w:szCs w:val="16"/>
              </w:rPr>
              <w:t>Students seeking readmission, advance standing or transfer credit for nursing courses must be aware that nursing knowledge changes rapidly. Therefore, if three or more years have elapsed since the previous education experience, students may be required to meet additional requirements before progression in a specific nursing program.</w:t>
            </w:r>
          </w:p>
        </w:tc>
      </w:tr>
      <w:tr w:rsidR="001F237B" w14:paraId="7402C2EB" w14:textId="77777777">
        <w:trPr>
          <w:trHeight w:val="1564"/>
        </w:trPr>
        <w:tc>
          <w:tcPr>
            <w:tcW w:w="7200" w:type="dxa"/>
          </w:tcPr>
          <w:p w14:paraId="2A293493" w14:textId="77777777" w:rsidR="001F237B" w:rsidRDefault="00060E5E">
            <w:pPr>
              <w:widowControl w:val="0"/>
              <w:pBdr>
                <w:top w:val="nil"/>
                <w:left w:val="nil"/>
                <w:bottom w:val="nil"/>
                <w:right w:val="nil"/>
                <w:between w:val="nil"/>
              </w:pBdr>
              <w:spacing w:before="36"/>
              <w:ind w:left="550" w:right="171"/>
              <w:jc w:val="center"/>
              <w:rPr>
                <w:b/>
                <w:color w:val="000000"/>
                <w:sz w:val="16"/>
                <w:szCs w:val="16"/>
              </w:rPr>
            </w:pPr>
            <w:r>
              <w:rPr>
                <w:b/>
                <w:color w:val="231F20"/>
                <w:sz w:val="16"/>
                <w:szCs w:val="16"/>
              </w:rPr>
              <w:t>RN to BSN Online</w:t>
            </w:r>
          </w:p>
          <w:p w14:paraId="09D2B8A8" w14:textId="77777777" w:rsidR="001F237B" w:rsidRDefault="00060E5E">
            <w:pPr>
              <w:widowControl w:val="0"/>
              <w:pBdr>
                <w:top w:val="nil"/>
                <w:left w:val="nil"/>
                <w:bottom w:val="nil"/>
                <w:right w:val="nil"/>
                <w:between w:val="nil"/>
              </w:pBdr>
              <w:spacing w:before="47" w:line="235" w:lineRule="auto"/>
              <w:ind w:left="80" w:right="57" w:firstLine="360"/>
              <w:jc w:val="both"/>
              <w:rPr>
                <w:color w:val="000000"/>
                <w:sz w:val="16"/>
                <w:szCs w:val="16"/>
              </w:rPr>
            </w:pPr>
            <w:r>
              <w:rPr>
                <w:color w:val="231F20"/>
                <w:sz w:val="16"/>
                <w:szCs w:val="16"/>
              </w:rPr>
              <w:t>To facilitate movement through the BSN curriculum for students who have previously completed an AASN or Diploma program, a specially designed track has been developed for registered nurses who have demonstrated clinical proficiency. This track is fully online and may be completed part- or full-time. The clinical capstone component will be individualized based upon the applicant and will utilize a local clinical facilitator. The length of study depends upon previous college credits and the courses needed to fulfill BSN requirements. Most RNs with an associate degree can complete the BSN program in two years or less of full-time study.</w:t>
            </w:r>
          </w:p>
        </w:tc>
      </w:tr>
      <w:tr w:rsidR="001F237B" w14:paraId="2FF8D232" w14:textId="77777777">
        <w:trPr>
          <w:trHeight w:val="1744"/>
        </w:trPr>
        <w:tc>
          <w:tcPr>
            <w:tcW w:w="7200" w:type="dxa"/>
          </w:tcPr>
          <w:p w14:paraId="28FCB2ED" w14:textId="77777777" w:rsidR="001F237B" w:rsidRDefault="00060E5E">
            <w:pPr>
              <w:widowControl w:val="0"/>
              <w:pBdr>
                <w:top w:val="nil"/>
                <w:left w:val="nil"/>
                <w:bottom w:val="nil"/>
                <w:right w:val="nil"/>
                <w:between w:val="nil"/>
              </w:pBdr>
              <w:spacing w:before="36"/>
              <w:ind w:left="2069"/>
              <w:jc w:val="both"/>
              <w:rPr>
                <w:b/>
                <w:color w:val="000000"/>
                <w:sz w:val="16"/>
                <w:szCs w:val="16"/>
              </w:rPr>
            </w:pPr>
            <w:r>
              <w:rPr>
                <w:b/>
                <w:color w:val="231F20"/>
                <w:sz w:val="16"/>
                <w:szCs w:val="16"/>
              </w:rPr>
              <w:t>Associate of Applied Science in Nursing</w:t>
            </w:r>
          </w:p>
          <w:p w14:paraId="0168E3D3" w14:textId="77777777" w:rsidR="001F237B" w:rsidRDefault="00060E5E">
            <w:pPr>
              <w:widowControl w:val="0"/>
              <w:pBdr>
                <w:top w:val="nil"/>
                <w:left w:val="nil"/>
                <w:bottom w:val="nil"/>
                <w:right w:val="nil"/>
                <w:between w:val="nil"/>
              </w:pBdr>
              <w:spacing w:before="47" w:line="235" w:lineRule="auto"/>
              <w:ind w:left="80" w:right="49" w:firstLine="360"/>
              <w:jc w:val="both"/>
              <w:rPr>
                <w:color w:val="000000"/>
                <w:sz w:val="16"/>
                <w:szCs w:val="16"/>
              </w:rPr>
            </w:pPr>
            <w:r>
              <w:rPr>
                <w:color w:val="231F20"/>
                <w:sz w:val="16"/>
                <w:szCs w:val="16"/>
              </w:rPr>
              <w:t xml:space="preserve">June 7 for admission to the Fall semester for LPN to AASN students at campus site and distance- learning sites; October 1 and June 7 for transfer/readmission for subsequent semester. Deadline for traditional AASN program at the Mountain Home and West Memphis campuses is October 1st. Ap- </w:t>
            </w:r>
            <w:proofErr w:type="spellStart"/>
            <w:r>
              <w:rPr>
                <w:color w:val="231F20"/>
                <w:sz w:val="16"/>
                <w:szCs w:val="16"/>
              </w:rPr>
              <w:t>plicants</w:t>
            </w:r>
            <w:proofErr w:type="spellEnd"/>
            <w:r>
              <w:rPr>
                <w:color w:val="231F20"/>
                <w:sz w:val="16"/>
                <w:szCs w:val="16"/>
              </w:rPr>
              <w:t xml:space="preserve"> must complete required prerequisite support courses with a cumulative GPA of 2.0 or better. A “C” or better must be earned in ALL required courses. Applicants for admission will be ranked based upon prerequisites, admission testing scores, and overall GPA. All traditional AASN applicants must have CNA certification from Arkansas Office of Long Term Care or an equivalent state recognized CNA certification. All LPN to AASN applicants must have an unencumbered nursing license.</w:t>
            </w:r>
          </w:p>
        </w:tc>
      </w:tr>
      <w:tr w:rsidR="001F237B" w14:paraId="062915F8" w14:textId="77777777">
        <w:trPr>
          <w:trHeight w:val="1072"/>
        </w:trPr>
        <w:tc>
          <w:tcPr>
            <w:tcW w:w="7200" w:type="dxa"/>
          </w:tcPr>
          <w:p w14:paraId="77A49903" w14:textId="77777777" w:rsidR="001F237B" w:rsidRDefault="00060E5E">
            <w:pPr>
              <w:widowControl w:val="0"/>
              <w:pBdr>
                <w:top w:val="nil"/>
                <w:left w:val="nil"/>
                <w:bottom w:val="nil"/>
                <w:right w:val="nil"/>
                <w:between w:val="nil"/>
              </w:pBdr>
              <w:spacing w:before="36"/>
              <w:ind w:left="1684"/>
              <w:jc w:val="both"/>
              <w:rPr>
                <w:b/>
                <w:color w:val="000000"/>
                <w:sz w:val="16"/>
                <w:szCs w:val="16"/>
              </w:rPr>
            </w:pPr>
            <w:r>
              <w:rPr>
                <w:b/>
                <w:color w:val="231F20"/>
                <w:sz w:val="16"/>
                <w:szCs w:val="16"/>
              </w:rPr>
              <w:t>Online LPN To Associate of Applied Science in Nursing</w:t>
            </w:r>
          </w:p>
          <w:p w14:paraId="008EED0F" w14:textId="77777777" w:rsidR="001F237B" w:rsidRDefault="00060E5E">
            <w:pPr>
              <w:widowControl w:val="0"/>
              <w:pBdr>
                <w:top w:val="nil"/>
                <w:left w:val="nil"/>
                <w:bottom w:val="nil"/>
                <w:right w:val="nil"/>
                <w:between w:val="nil"/>
              </w:pBdr>
              <w:spacing w:before="56" w:line="249" w:lineRule="auto"/>
              <w:ind w:left="80" w:right="56" w:firstLine="360"/>
              <w:jc w:val="both"/>
              <w:rPr>
                <w:color w:val="000000"/>
                <w:sz w:val="16"/>
                <w:szCs w:val="16"/>
              </w:rPr>
            </w:pPr>
            <w:r>
              <w:rPr>
                <w:color w:val="231F20"/>
                <w:sz w:val="16"/>
                <w:szCs w:val="16"/>
              </w:rPr>
              <w:t xml:space="preserve">April 15 for admission to the Fall semester for Online LPN to AASN students. Applicants must complete required prerequisite support courses with a cumulative GPA of 2.5 or better. A “C” or better must be earned in ALL required courses. All Online LPN to AASN applicants must have an </w:t>
            </w:r>
            <w:proofErr w:type="spellStart"/>
            <w:r>
              <w:rPr>
                <w:color w:val="231F20"/>
                <w:sz w:val="16"/>
                <w:szCs w:val="16"/>
              </w:rPr>
              <w:t>unencum</w:t>
            </w:r>
            <w:proofErr w:type="spellEnd"/>
            <w:r>
              <w:rPr>
                <w:color w:val="231F20"/>
                <w:sz w:val="16"/>
                <w:szCs w:val="16"/>
              </w:rPr>
              <w:t xml:space="preserve">- </w:t>
            </w:r>
            <w:proofErr w:type="spellStart"/>
            <w:r>
              <w:rPr>
                <w:color w:val="231F20"/>
                <w:sz w:val="16"/>
                <w:szCs w:val="16"/>
              </w:rPr>
              <w:t>bered</w:t>
            </w:r>
            <w:proofErr w:type="spellEnd"/>
            <w:r>
              <w:rPr>
                <w:color w:val="231F20"/>
                <w:sz w:val="16"/>
                <w:szCs w:val="16"/>
              </w:rPr>
              <w:t xml:space="preserve"> nursing license and MUST be residents of the state of Arkansas.</w:t>
            </w:r>
          </w:p>
        </w:tc>
      </w:tr>
      <w:tr w:rsidR="001F237B" w14:paraId="6FDE9608" w14:textId="77777777">
        <w:trPr>
          <w:trHeight w:val="1660"/>
        </w:trPr>
        <w:tc>
          <w:tcPr>
            <w:tcW w:w="7200" w:type="dxa"/>
          </w:tcPr>
          <w:p w14:paraId="713C8370" w14:textId="77777777" w:rsidR="001F237B" w:rsidRDefault="00060E5E">
            <w:pPr>
              <w:widowControl w:val="0"/>
              <w:pBdr>
                <w:top w:val="nil"/>
                <w:left w:val="nil"/>
                <w:bottom w:val="nil"/>
                <w:right w:val="nil"/>
                <w:between w:val="nil"/>
              </w:pBdr>
              <w:spacing w:before="36"/>
              <w:ind w:right="2409"/>
              <w:jc w:val="right"/>
              <w:rPr>
                <w:b/>
                <w:color w:val="000000"/>
                <w:sz w:val="16"/>
                <w:szCs w:val="16"/>
              </w:rPr>
            </w:pPr>
            <w:r>
              <w:rPr>
                <w:b/>
                <w:color w:val="231F20"/>
                <w:sz w:val="16"/>
                <w:szCs w:val="16"/>
              </w:rPr>
              <w:lastRenderedPageBreak/>
              <w:t>Dietetics - Bachelor of Science</w:t>
            </w:r>
          </w:p>
          <w:p w14:paraId="398B5BCD" w14:textId="77777777" w:rsidR="001F237B" w:rsidRDefault="00060E5E">
            <w:pPr>
              <w:widowControl w:val="0"/>
              <w:pBdr>
                <w:top w:val="nil"/>
                <w:left w:val="nil"/>
                <w:bottom w:val="nil"/>
                <w:right w:val="nil"/>
                <w:between w:val="nil"/>
              </w:pBdr>
              <w:spacing w:before="44"/>
              <w:ind w:right="2478"/>
              <w:jc w:val="right"/>
              <w:rPr>
                <w:color w:val="000000"/>
                <w:sz w:val="16"/>
                <w:szCs w:val="16"/>
              </w:rPr>
            </w:pPr>
            <w:r>
              <w:rPr>
                <w:color w:val="231F20"/>
                <w:sz w:val="16"/>
                <w:szCs w:val="16"/>
              </w:rPr>
              <w:t>April 1 after sophomore year for admission in Fall semester.</w:t>
            </w:r>
          </w:p>
          <w:p w14:paraId="324DA8A8" w14:textId="77777777" w:rsidR="001F237B" w:rsidRDefault="00060E5E">
            <w:pPr>
              <w:widowControl w:val="0"/>
              <w:pBdr>
                <w:top w:val="nil"/>
                <w:left w:val="nil"/>
                <w:bottom w:val="nil"/>
                <w:right w:val="nil"/>
                <w:between w:val="nil"/>
              </w:pBdr>
              <w:spacing w:before="47" w:line="235" w:lineRule="auto"/>
              <w:ind w:left="80" w:right="57" w:firstLine="360"/>
              <w:jc w:val="both"/>
              <w:rPr>
                <w:color w:val="000000"/>
                <w:sz w:val="16"/>
                <w:szCs w:val="16"/>
              </w:rPr>
            </w:pPr>
            <w:r>
              <w:rPr>
                <w:color w:val="231F20"/>
                <w:sz w:val="16"/>
                <w:szCs w:val="16"/>
              </w:rPr>
              <w:t>In order for students to apply for admission into the Coordinated Program in Dietetics, they must meet the following conditions: cumulative GPA of 2.8 on a 4.0 scale of all college work attempted; English proficiency requirements, if foreign born; completion of program prerequisites with a minimum grade of “C” required in all courses; complete HESI A2 admission exam.</w:t>
            </w:r>
          </w:p>
          <w:p w14:paraId="684BFF0F" w14:textId="77777777" w:rsidR="001F237B" w:rsidRDefault="00060E5E">
            <w:pPr>
              <w:widowControl w:val="0"/>
              <w:pBdr>
                <w:top w:val="nil"/>
                <w:left w:val="nil"/>
                <w:bottom w:val="nil"/>
                <w:right w:val="nil"/>
                <w:between w:val="nil"/>
              </w:pBdr>
              <w:spacing w:before="44" w:line="182" w:lineRule="auto"/>
              <w:ind w:left="440"/>
              <w:jc w:val="both"/>
              <w:rPr>
                <w:color w:val="000000"/>
                <w:sz w:val="16"/>
                <w:szCs w:val="16"/>
              </w:rPr>
            </w:pPr>
            <w:r>
              <w:rPr>
                <w:color w:val="231F20"/>
                <w:sz w:val="16"/>
                <w:szCs w:val="16"/>
              </w:rPr>
              <w:t>Class size is limited due to the availability of supervised practice sites. All applicants may not</w:t>
            </w:r>
          </w:p>
          <w:p w14:paraId="4684CDF9" w14:textId="77777777" w:rsidR="001F237B" w:rsidRDefault="00060E5E">
            <w:pPr>
              <w:widowControl w:val="0"/>
              <w:pBdr>
                <w:top w:val="nil"/>
                <w:left w:val="nil"/>
                <w:bottom w:val="nil"/>
                <w:right w:val="nil"/>
                <w:between w:val="nil"/>
              </w:pBdr>
              <w:spacing w:line="182" w:lineRule="auto"/>
              <w:ind w:left="80"/>
              <w:jc w:val="both"/>
              <w:rPr>
                <w:color w:val="000000"/>
                <w:sz w:val="16"/>
                <w:szCs w:val="16"/>
              </w:rPr>
            </w:pPr>
            <w:r>
              <w:rPr>
                <w:color w:val="231F20"/>
                <w:sz w:val="16"/>
                <w:szCs w:val="16"/>
              </w:rPr>
              <w:t>be accepted into the program.</w:t>
            </w:r>
          </w:p>
        </w:tc>
      </w:tr>
      <w:tr w:rsidR="001F237B" w14:paraId="115CB554" w14:textId="77777777">
        <w:trPr>
          <w:trHeight w:val="1660"/>
        </w:trPr>
        <w:tc>
          <w:tcPr>
            <w:tcW w:w="7200" w:type="dxa"/>
          </w:tcPr>
          <w:p w14:paraId="492EA32C" w14:textId="77777777" w:rsidR="001F237B" w:rsidRDefault="00060E5E">
            <w:pPr>
              <w:pStyle w:val="Heading3"/>
              <w:outlineLvl w:val="2"/>
              <w:rPr>
                <w:rFonts w:ascii="Calibri" w:eastAsia="Calibri" w:hAnsi="Calibri" w:cs="Calibri"/>
                <w:b w:val="0"/>
                <w:strike/>
                <w:color w:val="FF0000"/>
                <w:sz w:val="16"/>
                <w:szCs w:val="16"/>
                <w:highlight w:val="yellow"/>
              </w:rPr>
            </w:pPr>
            <w:r>
              <w:rPr>
                <w:rFonts w:ascii="Calibri" w:eastAsia="Calibri" w:hAnsi="Calibri" w:cs="Calibri"/>
                <w:b w:val="0"/>
                <w:strike/>
                <w:color w:val="FF0000"/>
                <w:sz w:val="16"/>
                <w:szCs w:val="16"/>
                <w:highlight w:val="yellow"/>
              </w:rPr>
              <w:t>Occupational and Environmental Safety and Health – Bachelor of Science</w:t>
            </w:r>
          </w:p>
          <w:p w14:paraId="1D36A8FA" w14:textId="77777777" w:rsidR="001F237B" w:rsidRDefault="00060E5E">
            <w:pPr>
              <w:pStyle w:val="Heading3"/>
              <w:outlineLvl w:val="2"/>
              <w:rPr>
                <w:color w:val="FF0000"/>
              </w:rPr>
            </w:pPr>
            <w:r>
              <w:rPr>
                <w:rFonts w:ascii="Calibri" w:eastAsia="Calibri" w:hAnsi="Calibri" w:cs="Calibri"/>
                <w:b w:val="0"/>
                <w:strike/>
                <w:color w:val="FF0000"/>
                <w:sz w:val="16"/>
                <w:szCs w:val="16"/>
                <w:highlight w:val="yellow"/>
              </w:rPr>
              <w:t>Students wishing to pursue the Bachelor of Science in Occupational and Environmental Safety and Health (OESH) must apply to Arkansas State University and meet all admission requirements established by the university.</w:t>
            </w:r>
            <w:r>
              <w:rPr>
                <w:rFonts w:ascii="Calibri" w:eastAsia="Calibri" w:hAnsi="Calibri" w:cs="Calibri"/>
                <w:b w:val="0"/>
                <w:color w:val="FF0000"/>
                <w:sz w:val="16"/>
                <w:szCs w:val="16"/>
                <w:highlight w:val="yellow"/>
              </w:rPr>
              <w:t xml:space="preserve">  </w:t>
            </w:r>
            <w:r>
              <w:rPr>
                <w:rFonts w:ascii="Calibri" w:eastAsia="Calibri" w:hAnsi="Calibri" w:cs="Calibri"/>
                <w:b w:val="0"/>
                <w:strike/>
                <w:color w:val="FF0000"/>
                <w:sz w:val="16"/>
                <w:szCs w:val="16"/>
                <w:highlight w:val="yellow"/>
              </w:rPr>
              <w:t>Students must apply and be accepted into the program in order to begin upper level OESH classes.  All general education and support courses must be completed with a grade of “C” or better.</w:t>
            </w:r>
            <w:r>
              <w:rPr>
                <w:color w:val="FF0000"/>
              </w:rPr>
              <w:t xml:space="preserve">  </w:t>
            </w:r>
          </w:p>
          <w:p w14:paraId="54FD3811" w14:textId="77777777" w:rsidR="001F237B" w:rsidRDefault="001F237B"/>
        </w:tc>
      </w:tr>
      <w:tr w:rsidR="001F237B" w14:paraId="7027BA28" w14:textId="77777777">
        <w:trPr>
          <w:trHeight w:val="844"/>
        </w:trPr>
        <w:tc>
          <w:tcPr>
            <w:tcW w:w="7200" w:type="dxa"/>
          </w:tcPr>
          <w:p w14:paraId="2CA50021" w14:textId="77777777" w:rsidR="001F237B" w:rsidRDefault="00060E5E">
            <w:pPr>
              <w:widowControl w:val="0"/>
              <w:pBdr>
                <w:top w:val="nil"/>
                <w:left w:val="nil"/>
                <w:bottom w:val="nil"/>
                <w:right w:val="nil"/>
                <w:between w:val="nil"/>
              </w:pBdr>
              <w:spacing w:before="36"/>
              <w:ind w:left="1150"/>
              <w:jc w:val="both"/>
              <w:rPr>
                <w:b/>
                <w:color w:val="000000"/>
                <w:sz w:val="16"/>
                <w:szCs w:val="16"/>
              </w:rPr>
            </w:pPr>
            <w:r>
              <w:rPr>
                <w:b/>
                <w:color w:val="231F20"/>
                <w:sz w:val="16"/>
                <w:szCs w:val="16"/>
              </w:rPr>
              <w:t>Occupational Therapist Assistant - Associate of Applied Science</w:t>
            </w:r>
          </w:p>
          <w:p w14:paraId="5102B6B2" w14:textId="77777777" w:rsidR="001F237B" w:rsidRDefault="00060E5E">
            <w:pPr>
              <w:widowControl w:val="0"/>
              <w:pBdr>
                <w:top w:val="nil"/>
                <w:left w:val="nil"/>
                <w:bottom w:val="nil"/>
                <w:right w:val="nil"/>
                <w:between w:val="nil"/>
              </w:pBdr>
              <w:spacing w:before="47" w:line="235" w:lineRule="auto"/>
              <w:ind w:left="80" w:right="57" w:firstLine="360"/>
              <w:jc w:val="both"/>
              <w:rPr>
                <w:color w:val="000000"/>
                <w:sz w:val="16"/>
                <w:szCs w:val="16"/>
              </w:rPr>
            </w:pPr>
            <w:r>
              <w:rPr>
                <w:color w:val="231F20"/>
                <w:sz w:val="16"/>
                <w:szCs w:val="16"/>
              </w:rPr>
              <w:t>Students must apply for admission into the Occupational Therapy Assistant program by March 1 for Fall enrollment. Prior to admission into the program students must complete 28 prerequisite course hours with a minimum grade of “B” required in all prerequisite courses.</w:t>
            </w:r>
          </w:p>
        </w:tc>
      </w:tr>
      <w:tr w:rsidR="001F237B" w14:paraId="5AF4A497" w14:textId="77777777">
        <w:trPr>
          <w:trHeight w:val="844"/>
        </w:trPr>
        <w:tc>
          <w:tcPr>
            <w:tcW w:w="7200" w:type="dxa"/>
          </w:tcPr>
          <w:p w14:paraId="3F1D7529" w14:textId="77777777" w:rsidR="001F237B" w:rsidRDefault="00060E5E">
            <w:pPr>
              <w:widowControl w:val="0"/>
              <w:pBdr>
                <w:top w:val="nil"/>
                <w:left w:val="nil"/>
                <w:bottom w:val="nil"/>
                <w:right w:val="nil"/>
                <w:between w:val="nil"/>
              </w:pBdr>
              <w:spacing w:before="36"/>
              <w:ind w:left="1332"/>
              <w:jc w:val="both"/>
              <w:rPr>
                <w:b/>
                <w:color w:val="000000"/>
                <w:sz w:val="16"/>
                <w:szCs w:val="16"/>
              </w:rPr>
            </w:pPr>
            <w:r>
              <w:rPr>
                <w:b/>
                <w:color w:val="231F20"/>
                <w:sz w:val="16"/>
                <w:szCs w:val="16"/>
              </w:rPr>
              <w:t>Physical Therapist Assistant - Associate of Applied Science</w:t>
            </w:r>
          </w:p>
          <w:p w14:paraId="68247DA2" w14:textId="77777777" w:rsidR="001F237B" w:rsidRDefault="00060E5E">
            <w:pPr>
              <w:widowControl w:val="0"/>
              <w:pBdr>
                <w:top w:val="nil"/>
                <w:left w:val="nil"/>
                <w:bottom w:val="nil"/>
                <w:right w:val="nil"/>
                <w:between w:val="nil"/>
              </w:pBdr>
              <w:spacing w:before="47" w:line="235" w:lineRule="auto"/>
              <w:ind w:left="80" w:right="57" w:firstLine="360"/>
              <w:jc w:val="both"/>
              <w:rPr>
                <w:color w:val="000000"/>
                <w:sz w:val="16"/>
                <w:szCs w:val="16"/>
              </w:rPr>
            </w:pPr>
            <w:r>
              <w:rPr>
                <w:color w:val="231F20"/>
                <w:sz w:val="16"/>
                <w:szCs w:val="16"/>
              </w:rPr>
              <w:t>Students are encouraged to declare as Physical Therapist Assistant (PTA) majors. Students may apply to the PTA program during the spring semester of the year in which they plan to start the program. Application deadline is March 1 of each year.</w:t>
            </w:r>
          </w:p>
        </w:tc>
      </w:tr>
      <w:tr w:rsidR="001F237B" w14:paraId="116DACDA" w14:textId="77777777">
        <w:trPr>
          <w:trHeight w:val="664"/>
        </w:trPr>
        <w:tc>
          <w:tcPr>
            <w:tcW w:w="7200" w:type="dxa"/>
          </w:tcPr>
          <w:p w14:paraId="765B0E8B" w14:textId="77777777" w:rsidR="001F237B" w:rsidRDefault="00060E5E">
            <w:pPr>
              <w:widowControl w:val="0"/>
              <w:pBdr>
                <w:top w:val="nil"/>
                <w:left w:val="nil"/>
                <w:bottom w:val="nil"/>
                <w:right w:val="nil"/>
                <w:between w:val="nil"/>
              </w:pBdr>
              <w:spacing w:before="36"/>
              <w:ind w:left="2564"/>
              <w:rPr>
                <w:b/>
                <w:color w:val="000000"/>
                <w:sz w:val="16"/>
                <w:szCs w:val="16"/>
              </w:rPr>
            </w:pPr>
            <w:r>
              <w:rPr>
                <w:b/>
                <w:color w:val="231F20"/>
                <w:sz w:val="16"/>
                <w:szCs w:val="16"/>
              </w:rPr>
              <w:t>Doctor of Physical Therapy</w:t>
            </w:r>
          </w:p>
          <w:p w14:paraId="1E49D499" w14:textId="77777777" w:rsidR="001F237B" w:rsidRDefault="00060E5E">
            <w:pPr>
              <w:widowControl w:val="0"/>
              <w:pBdr>
                <w:top w:val="nil"/>
                <w:left w:val="nil"/>
                <w:bottom w:val="nil"/>
                <w:right w:val="nil"/>
                <w:between w:val="nil"/>
              </w:pBdr>
              <w:spacing w:before="47" w:line="235" w:lineRule="auto"/>
              <w:ind w:left="80" w:right="41" w:firstLine="360"/>
              <w:rPr>
                <w:color w:val="000000"/>
                <w:sz w:val="16"/>
                <w:szCs w:val="16"/>
              </w:rPr>
            </w:pPr>
            <w:r>
              <w:rPr>
                <w:color w:val="231F20"/>
                <w:sz w:val="16"/>
                <w:szCs w:val="16"/>
              </w:rPr>
              <w:t>A-State does offer the Doctor of Physical Therapy degree (DPT). Deadlines for application can be obtained by contacting the program office at (870) 972-3591.</w:t>
            </w:r>
          </w:p>
        </w:tc>
      </w:tr>
      <w:tr w:rsidR="001F237B" w14:paraId="6CA2C1FA" w14:textId="77777777">
        <w:trPr>
          <w:trHeight w:val="1400"/>
        </w:trPr>
        <w:tc>
          <w:tcPr>
            <w:tcW w:w="7200" w:type="dxa"/>
          </w:tcPr>
          <w:p w14:paraId="378CF4AC" w14:textId="77777777" w:rsidR="001F237B" w:rsidRDefault="00060E5E">
            <w:pPr>
              <w:widowControl w:val="0"/>
              <w:pBdr>
                <w:top w:val="nil"/>
                <w:left w:val="nil"/>
                <w:bottom w:val="nil"/>
                <w:right w:val="nil"/>
                <w:between w:val="nil"/>
              </w:pBdr>
              <w:spacing w:before="36"/>
              <w:ind w:left="2129"/>
              <w:jc w:val="both"/>
              <w:rPr>
                <w:b/>
                <w:color w:val="000000"/>
                <w:sz w:val="16"/>
                <w:szCs w:val="16"/>
              </w:rPr>
            </w:pPr>
            <w:r>
              <w:rPr>
                <w:b/>
                <w:color w:val="231F20"/>
                <w:sz w:val="16"/>
                <w:szCs w:val="16"/>
              </w:rPr>
              <w:t>Social Work — Bachelor of Social Work</w:t>
            </w:r>
          </w:p>
          <w:p w14:paraId="35933D48" w14:textId="77777777" w:rsidR="001F237B" w:rsidRDefault="00060E5E">
            <w:pPr>
              <w:widowControl w:val="0"/>
              <w:pBdr>
                <w:top w:val="nil"/>
                <w:left w:val="nil"/>
                <w:bottom w:val="nil"/>
                <w:right w:val="nil"/>
                <w:between w:val="nil"/>
              </w:pBdr>
              <w:spacing w:before="63" w:line="235" w:lineRule="auto"/>
              <w:ind w:left="80" w:right="59" w:firstLine="360"/>
              <w:jc w:val="both"/>
              <w:rPr>
                <w:color w:val="000000"/>
                <w:sz w:val="16"/>
                <w:szCs w:val="16"/>
              </w:rPr>
            </w:pPr>
            <w:r>
              <w:rPr>
                <w:color w:val="231F20"/>
                <w:sz w:val="16"/>
                <w:szCs w:val="16"/>
              </w:rPr>
              <w:t>Students must be admitted to the program before they will be allowed to take Social Work major courses. Students must have a minimum of 45 hours with a GPA of at least 2.75 overall. Generally, students will be admitted during the second semester of their sophomore year. Consideration for admission to the program will be in the spring semester. Specific due dates for materials will be posted on the notice board outside the departmental office. Students should follow the criteria in the Social Work Student Handbook available on the web.</w:t>
            </w:r>
          </w:p>
        </w:tc>
      </w:tr>
    </w:tbl>
    <w:p w14:paraId="3AF89752" w14:textId="77777777" w:rsidR="001F237B" w:rsidRDefault="001F237B">
      <w:pPr>
        <w:tabs>
          <w:tab w:val="left" w:pos="360"/>
          <w:tab w:val="left" w:pos="720"/>
        </w:tabs>
        <w:spacing w:after="0" w:line="240" w:lineRule="auto"/>
        <w:rPr>
          <w:rFonts w:ascii="Cambria" w:eastAsia="Cambria" w:hAnsi="Cambria" w:cs="Cambria"/>
          <w:sz w:val="20"/>
          <w:szCs w:val="20"/>
        </w:rPr>
      </w:pPr>
    </w:p>
    <w:p w14:paraId="6DD1F63C" w14:textId="77777777" w:rsidR="001F237B" w:rsidRDefault="001F237B">
      <w:pPr>
        <w:tabs>
          <w:tab w:val="left" w:pos="360"/>
          <w:tab w:val="left" w:pos="720"/>
        </w:tabs>
        <w:spacing w:after="0" w:line="240" w:lineRule="auto"/>
        <w:rPr>
          <w:rFonts w:ascii="Cambria" w:eastAsia="Cambria" w:hAnsi="Cambria" w:cs="Cambria"/>
          <w:sz w:val="20"/>
          <w:szCs w:val="20"/>
        </w:rPr>
      </w:pPr>
    </w:p>
    <w:p w14:paraId="2AE046A5" w14:textId="77777777" w:rsidR="001F237B" w:rsidRDefault="001F237B">
      <w:pPr>
        <w:tabs>
          <w:tab w:val="left" w:pos="360"/>
          <w:tab w:val="left" w:pos="720"/>
        </w:tabs>
        <w:spacing w:after="0" w:line="240" w:lineRule="auto"/>
        <w:rPr>
          <w:rFonts w:ascii="Cambria" w:eastAsia="Cambria" w:hAnsi="Cambria" w:cs="Cambria"/>
          <w:sz w:val="20"/>
          <w:szCs w:val="20"/>
        </w:rPr>
      </w:pPr>
    </w:p>
    <w:p w14:paraId="790302AD"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399 Before</w:t>
      </w:r>
    </w:p>
    <w:p w14:paraId="038AA5C8" w14:textId="77777777" w:rsidR="001F237B" w:rsidRDefault="001F237B">
      <w:pPr>
        <w:tabs>
          <w:tab w:val="left" w:pos="360"/>
          <w:tab w:val="left" w:pos="720"/>
        </w:tabs>
        <w:spacing w:after="0" w:line="240" w:lineRule="auto"/>
        <w:rPr>
          <w:rFonts w:ascii="Cambria" w:eastAsia="Cambria" w:hAnsi="Cambria" w:cs="Cambria"/>
          <w:sz w:val="20"/>
          <w:szCs w:val="20"/>
        </w:rPr>
      </w:pPr>
    </w:p>
    <w:p w14:paraId="790691BD" w14:textId="77777777" w:rsidR="001F237B" w:rsidRDefault="00060E5E">
      <w:pPr>
        <w:pBdr>
          <w:top w:val="nil"/>
          <w:left w:val="nil"/>
          <w:bottom w:val="nil"/>
          <w:right w:val="nil"/>
          <w:between w:val="nil"/>
        </w:pBdr>
        <w:spacing w:after="80"/>
        <w:jc w:val="center"/>
        <w:rPr>
          <w:rFonts w:ascii="Open Sans" w:eastAsia="Open Sans" w:hAnsi="Open Sans" w:cs="Open Sans"/>
          <w:color w:val="211D1E"/>
          <w:sz w:val="44"/>
          <w:szCs w:val="44"/>
        </w:rPr>
      </w:pPr>
      <w:r>
        <w:rPr>
          <w:rFonts w:ascii="Open Sans" w:eastAsia="Open Sans" w:hAnsi="Open Sans" w:cs="Open Sans"/>
          <w:b/>
          <w:color w:val="211D1E"/>
          <w:sz w:val="44"/>
          <w:szCs w:val="44"/>
        </w:rPr>
        <w:t xml:space="preserve">Occupational and Environmental Safety </w:t>
      </w:r>
    </w:p>
    <w:p w14:paraId="0C1206AF" w14:textId="77777777" w:rsidR="001F237B" w:rsidRDefault="00060E5E">
      <w:pPr>
        <w:pBdr>
          <w:top w:val="nil"/>
          <w:left w:val="nil"/>
          <w:bottom w:val="nil"/>
          <w:right w:val="nil"/>
          <w:between w:val="nil"/>
        </w:pBdr>
        <w:spacing w:after="80"/>
        <w:jc w:val="center"/>
        <w:rPr>
          <w:rFonts w:ascii="Open Sans" w:eastAsia="Open Sans" w:hAnsi="Open Sans" w:cs="Open Sans"/>
          <w:color w:val="211D1E"/>
          <w:sz w:val="44"/>
          <w:szCs w:val="44"/>
        </w:rPr>
      </w:pPr>
      <w:r>
        <w:rPr>
          <w:rFonts w:ascii="Open Sans" w:eastAsia="Open Sans" w:hAnsi="Open Sans" w:cs="Open Sans"/>
          <w:b/>
          <w:color w:val="211D1E"/>
          <w:sz w:val="44"/>
          <w:szCs w:val="44"/>
        </w:rPr>
        <w:t xml:space="preserve">and Health Program </w:t>
      </w:r>
    </w:p>
    <w:p w14:paraId="2A972757" w14:textId="77777777" w:rsidR="001F237B" w:rsidRDefault="00060E5E">
      <w:pPr>
        <w:pBdr>
          <w:top w:val="nil"/>
          <w:left w:val="nil"/>
          <w:bottom w:val="nil"/>
          <w:right w:val="nil"/>
          <w:between w:val="nil"/>
        </w:pBdr>
        <w:spacing w:after="0"/>
        <w:jc w:val="both"/>
        <w:rPr>
          <w:rFonts w:ascii="Open Sans" w:eastAsia="Open Sans" w:hAnsi="Open Sans" w:cs="Open Sans"/>
          <w:color w:val="211D1E"/>
          <w:sz w:val="20"/>
          <w:szCs w:val="20"/>
        </w:rPr>
      </w:pPr>
      <w:r>
        <w:rPr>
          <w:rFonts w:ascii="Open Sans" w:eastAsia="Open Sans" w:hAnsi="Open Sans" w:cs="Open Sans"/>
          <w:i/>
          <w:color w:val="211D1E"/>
          <w:sz w:val="20"/>
          <w:szCs w:val="20"/>
        </w:rPr>
        <w:t xml:space="preserve">Assistant Professor Julie King, Program Director </w:t>
      </w:r>
    </w:p>
    <w:p w14:paraId="03CCFE30" w14:textId="77777777" w:rsidR="001F237B" w:rsidRDefault="00060E5E">
      <w:pPr>
        <w:pBdr>
          <w:top w:val="nil"/>
          <w:left w:val="nil"/>
          <w:bottom w:val="nil"/>
          <w:right w:val="nil"/>
          <w:between w:val="nil"/>
        </w:pBdr>
        <w:spacing w:after="40"/>
        <w:ind w:firstLine="480"/>
        <w:jc w:val="both"/>
        <w:rPr>
          <w:rFonts w:ascii="Arial" w:eastAsia="Arial" w:hAnsi="Arial" w:cs="Arial"/>
          <w:color w:val="211D1E"/>
          <w:sz w:val="16"/>
          <w:szCs w:val="16"/>
        </w:rPr>
      </w:pPr>
      <w:r>
        <w:rPr>
          <w:rFonts w:ascii="Arial" w:eastAsia="Arial" w:hAnsi="Arial" w:cs="Arial"/>
          <w:color w:val="211D1E"/>
          <w:sz w:val="16"/>
          <w:szCs w:val="16"/>
        </w:rPr>
        <w:t xml:space="preserve">The program in Occupational and Environmental Safety and Health will provide a comprehensive and quality education to students wishing to become occupational safety or environmental health practitioners in a variety of industries represented in the lower Mississippi Delta region, the state of Arkansas, and beyond. The program curriculum will encompass a wide variety of basic areas of study including science, mathematics, statistics, and communication followed by more specialized coursework in occupational safety and environmental health topics. Students will also have the opportunity to gain relevant experience in partnership with community private or public sector industry in an internship in their senior year. Upon completion of this program, graduates will be able to enter their respective fields as general practitioners and be prepared to complete certification exams necessary for career advancement. This program will give students the necessary background to develop and lead occupational and environmental safety and health programs and aid organizations in maintaining compliance with applicable environmental, health and industry safety regulations. </w:t>
      </w:r>
    </w:p>
    <w:p w14:paraId="6A403926" w14:textId="77777777" w:rsidR="001F237B" w:rsidRDefault="001F237B"/>
    <w:p w14:paraId="3CDD4C1C" w14:textId="77777777" w:rsidR="001F237B" w:rsidRDefault="00060E5E">
      <w:pPr>
        <w:pBdr>
          <w:top w:val="nil"/>
          <w:left w:val="nil"/>
          <w:bottom w:val="nil"/>
          <w:right w:val="nil"/>
          <w:between w:val="nil"/>
        </w:pBdr>
        <w:spacing w:after="80"/>
        <w:rPr>
          <w:rFonts w:ascii="Open Sans" w:eastAsia="Open Sans" w:hAnsi="Open Sans" w:cs="Open Sans"/>
          <w:color w:val="211D1E"/>
          <w:sz w:val="20"/>
          <w:szCs w:val="20"/>
        </w:rPr>
      </w:pPr>
      <w:r>
        <w:rPr>
          <w:rFonts w:ascii="Open Sans" w:eastAsia="Open Sans" w:hAnsi="Open Sans" w:cs="Open Sans"/>
          <w:b/>
          <w:color w:val="211D1E"/>
          <w:sz w:val="20"/>
          <w:szCs w:val="20"/>
        </w:rPr>
        <w:t xml:space="preserve">PROGRAM PREREQUISITES </w:t>
      </w:r>
    </w:p>
    <w:p w14:paraId="10BD97D4" w14:textId="77777777" w:rsidR="001F237B" w:rsidRDefault="00060E5E">
      <w:pPr>
        <w:pBdr>
          <w:top w:val="nil"/>
          <w:left w:val="nil"/>
          <w:bottom w:val="nil"/>
          <w:right w:val="nil"/>
          <w:between w:val="nil"/>
        </w:pBdr>
        <w:spacing w:after="40" w:line="240" w:lineRule="auto"/>
        <w:ind w:firstLine="480"/>
        <w:jc w:val="both"/>
        <w:rPr>
          <w:rFonts w:ascii="Arial" w:eastAsia="Arial" w:hAnsi="Arial" w:cs="Arial"/>
          <w:color w:val="211D1E"/>
          <w:sz w:val="16"/>
          <w:szCs w:val="16"/>
        </w:rPr>
      </w:pPr>
      <w:r>
        <w:rPr>
          <w:rFonts w:ascii="Arial" w:eastAsia="Arial" w:hAnsi="Arial" w:cs="Arial"/>
          <w:color w:val="211D1E"/>
          <w:sz w:val="16"/>
          <w:szCs w:val="16"/>
        </w:rPr>
        <w:lastRenderedPageBreak/>
        <w:t xml:space="preserve">1. Completion of the A-State admission process with acceptance </w:t>
      </w:r>
    </w:p>
    <w:p w14:paraId="547668B2" w14:textId="77777777" w:rsidR="001F237B" w:rsidRDefault="00060E5E">
      <w:pPr>
        <w:pBdr>
          <w:top w:val="nil"/>
          <w:left w:val="nil"/>
          <w:bottom w:val="nil"/>
          <w:right w:val="nil"/>
          <w:between w:val="nil"/>
        </w:pBdr>
        <w:spacing w:after="40" w:line="240" w:lineRule="auto"/>
        <w:ind w:firstLine="480"/>
        <w:jc w:val="both"/>
        <w:rPr>
          <w:rFonts w:ascii="Arial" w:eastAsia="Arial" w:hAnsi="Arial" w:cs="Arial"/>
          <w:strike/>
          <w:color w:val="FF0000"/>
          <w:sz w:val="16"/>
          <w:szCs w:val="16"/>
          <w:highlight w:val="yellow"/>
        </w:rPr>
      </w:pPr>
      <w:r>
        <w:rPr>
          <w:rFonts w:ascii="Arial" w:eastAsia="Arial" w:hAnsi="Arial" w:cs="Arial"/>
          <w:strike/>
          <w:color w:val="FF0000"/>
          <w:sz w:val="16"/>
          <w:szCs w:val="16"/>
          <w:highlight w:val="yellow"/>
        </w:rPr>
        <w:t xml:space="preserve">2. General education requirements must be complete </w:t>
      </w:r>
    </w:p>
    <w:p w14:paraId="5D9B55D8" w14:textId="77777777" w:rsidR="001F237B" w:rsidRDefault="00060E5E">
      <w:pPr>
        <w:pBdr>
          <w:top w:val="nil"/>
          <w:left w:val="nil"/>
          <w:bottom w:val="nil"/>
          <w:right w:val="nil"/>
          <w:between w:val="nil"/>
        </w:pBdr>
        <w:spacing w:after="40" w:line="240" w:lineRule="auto"/>
        <w:ind w:firstLine="480"/>
        <w:jc w:val="both"/>
        <w:rPr>
          <w:rFonts w:ascii="Arial" w:eastAsia="Arial" w:hAnsi="Arial" w:cs="Arial"/>
          <w:strike/>
          <w:color w:val="FF0000"/>
          <w:sz w:val="16"/>
          <w:szCs w:val="16"/>
        </w:rPr>
      </w:pPr>
      <w:r>
        <w:rPr>
          <w:rFonts w:ascii="Arial" w:eastAsia="Arial" w:hAnsi="Arial" w:cs="Arial"/>
          <w:strike/>
          <w:color w:val="FF0000"/>
          <w:sz w:val="16"/>
          <w:szCs w:val="16"/>
          <w:highlight w:val="yellow"/>
        </w:rPr>
        <w:t>3. Completion of program support coursework with a “C” average or better.</w:t>
      </w:r>
      <w:r>
        <w:rPr>
          <w:rFonts w:ascii="Arial" w:eastAsia="Arial" w:hAnsi="Arial" w:cs="Arial"/>
          <w:strike/>
          <w:color w:val="FF0000"/>
          <w:sz w:val="16"/>
          <w:szCs w:val="16"/>
        </w:rPr>
        <w:t xml:space="preserve"> </w:t>
      </w:r>
    </w:p>
    <w:p w14:paraId="2B392FDD" w14:textId="77777777" w:rsidR="001F237B" w:rsidRDefault="00060E5E">
      <w:pPr>
        <w:pStyle w:val="Heading1"/>
        <w:spacing w:line="240" w:lineRule="auto"/>
      </w:pPr>
      <w:bookmarkStart w:id="1" w:name="_30j0zll" w:colFirst="0" w:colLast="0"/>
      <w:bookmarkEnd w:id="1"/>
      <w:r>
        <w:t xml:space="preserve">     2. Minimum GPA of 2.0 on all transfer work</w:t>
      </w:r>
    </w:p>
    <w:p w14:paraId="4BEDF672" w14:textId="77777777" w:rsidR="001F237B" w:rsidRDefault="001F237B"/>
    <w:p w14:paraId="03143FFF" w14:textId="77777777" w:rsidR="001F237B" w:rsidRDefault="00060E5E">
      <w:pPr>
        <w:pBdr>
          <w:top w:val="nil"/>
          <w:left w:val="nil"/>
          <w:bottom w:val="nil"/>
          <w:right w:val="nil"/>
          <w:between w:val="nil"/>
        </w:pBdr>
        <w:spacing w:after="80"/>
        <w:rPr>
          <w:rFonts w:ascii="Open Sans" w:eastAsia="Open Sans" w:hAnsi="Open Sans" w:cs="Open Sans"/>
          <w:color w:val="211D1E"/>
          <w:sz w:val="20"/>
          <w:szCs w:val="20"/>
        </w:rPr>
      </w:pPr>
      <w:r>
        <w:rPr>
          <w:rFonts w:ascii="Open Sans" w:eastAsia="Open Sans" w:hAnsi="Open Sans" w:cs="Open Sans"/>
          <w:b/>
          <w:color w:val="211D1E"/>
          <w:sz w:val="20"/>
          <w:szCs w:val="20"/>
        </w:rPr>
        <w:t xml:space="preserve">PROBATION, RETENTION, AND READMISSION </w:t>
      </w:r>
    </w:p>
    <w:p w14:paraId="3AE7BF2D" w14:textId="77777777" w:rsidR="001F237B" w:rsidRDefault="00060E5E">
      <w:pPr>
        <w:tabs>
          <w:tab w:val="left" w:pos="360"/>
          <w:tab w:val="left" w:pos="720"/>
        </w:tabs>
        <w:spacing w:after="0" w:line="240" w:lineRule="auto"/>
        <w:rPr>
          <w:color w:val="211D1E"/>
          <w:sz w:val="16"/>
          <w:szCs w:val="16"/>
        </w:rPr>
      </w:pPr>
      <w:r>
        <w:rPr>
          <w:color w:val="211D1E"/>
          <w:sz w:val="16"/>
          <w:szCs w:val="16"/>
        </w:rPr>
        <w:t>Refer to Probation, Retention and Readmission Policies in the College of Nursing and Health Professions.</w:t>
      </w:r>
    </w:p>
    <w:p w14:paraId="679DFB43" w14:textId="77777777" w:rsidR="001F237B" w:rsidRDefault="001F237B">
      <w:pPr>
        <w:tabs>
          <w:tab w:val="left" w:pos="360"/>
          <w:tab w:val="left" w:pos="720"/>
        </w:tabs>
        <w:spacing w:after="0" w:line="240" w:lineRule="auto"/>
        <w:rPr>
          <w:rFonts w:ascii="Cambria" w:eastAsia="Cambria" w:hAnsi="Cambria" w:cs="Cambria"/>
          <w:sz w:val="20"/>
          <w:szCs w:val="20"/>
        </w:rPr>
      </w:pPr>
    </w:p>
    <w:p w14:paraId="32BD28FC" w14:textId="77777777" w:rsidR="001F237B" w:rsidRDefault="001F237B">
      <w:pPr>
        <w:tabs>
          <w:tab w:val="left" w:pos="360"/>
          <w:tab w:val="left" w:pos="720"/>
        </w:tabs>
        <w:spacing w:after="0" w:line="240" w:lineRule="auto"/>
        <w:rPr>
          <w:rFonts w:ascii="Cambria" w:eastAsia="Cambria" w:hAnsi="Cambria" w:cs="Cambria"/>
          <w:sz w:val="20"/>
          <w:szCs w:val="20"/>
        </w:rPr>
      </w:pPr>
    </w:p>
    <w:p w14:paraId="1DDA17C0" w14:textId="77777777" w:rsidR="001F237B" w:rsidRDefault="001F237B">
      <w:pPr>
        <w:tabs>
          <w:tab w:val="left" w:pos="360"/>
          <w:tab w:val="left" w:pos="720"/>
        </w:tabs>
        <w:spacing w:after="0" w:line="240" w:lineRule="auto"/>
        <w:rPr>
          <w:rFonts w:ascii="Cambria" w:eastAsia="Cambria" w:hAnsi="Cambria" w:cs="Cambria"/>
          <w:sz w:val="20"/>
          <w:szCs w:val="20"/>
        </w:rPr>
      </w:pPr>
    </w:p>
    <w:p w14:paraId="52CDF02C" w14:textId="77777777" w:rsidR="001F237B" w:rsidRDefault="00060E5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Page 400 Before</w:t>
      </w:r>
    </w:p>
    <w:p w14:paraId="4183B681" w14:textId="77777777" w:rsidR="001F237B" w:rsidRDefault="001F237B">
      <w:pPr>
        <w:tabs>
          <w:tab w:val="left" w:pos="360"/>
          <w:tab w:val="left" w:pos="720"/>
        </w:tabs>
        <w:spacing w:after="0" w:line="240" w:lineRule="auto"/>
        <w:rPr>
          <w:rFonts w:ascii="Cambria" w:eastAsia="Cambria" w:hAnsi="Cambria" w:cs="Cambria"/>
          <w:sz w:val="20"/>
          <w:szCs w:val="20"/>
        </w:rPr>
      </w:pPr>
    </w:p>
    <w:p w14:paraId="74FD49A1"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MAJOR IN OCCUPATIONAL AND ENVIRONMENTAL SAFETY AND HEALTH</w:t>
      </w:r>
    </w:p>
    <w:p w14:paraId="33FE8C5E" w14:textId="77777777" w:rsidR="001F237B" w:rsidRDefault="001F237B">
      <w:pPr>
        <w:tabs>
          <w:tab w:val="left" w:pos="360"/>
          <w:tab w:val="left" w:pos="720"/>
        </w:tabs>
        <w:spacing w:after="0" w:line="240" w:lineRule="auto"/>
        <w:rPr>
          <w:rFonts w:ascii="Cambria" w:eastAsia="Cambria" w:hAnsi="Cambria" w:cs="Cambria"/>
          <w:sz w:val="20"/>
          <w:szCs w:val="20"/>
        </w:rPr>
      </w:pPr>
    </w:p>
    <w:tbl>
      <w:tblPr>
        <w:tblStyle w:val="ae"/>
        <w:tblW w:w="6193" w:type="dxa"/>
        <w:tblInd w:w="76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9"/>
        <w:gridCol w:w="944"/>
      </w:tblGrid>
      <w:tr w:rsidR="001F237B" w14:paraId="3C00456A" w14:textId="77777777">
        <w:trPr>
          <w:trHeight w:val="256"/>
        </w:trPr>
        <w:tc>
          <w:tcPr>
            <w:tcW w:w="5249" w:type="dxa"/>
            <w:shd w:val="clear" w:color="auto" w:fill="BCBEC0"/>
          </w:tcPr>
          <w:p w14:paraId="475BB4C2"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University Requirements:</w:t>
            </w:r>
          </w:p>
        </w:tc>
        <w:tc>
          <w:tcPr>
            <w:tcW w:w="944" w:type="dxa"/>
            <w:shd w:val="clear" w:color="auto" w:fill="BCBEC0"/>
          </w:tcPr>
          <w:p w14:paraId="243262AD" w14:textId="77777777" w:rsidR="001F237B" w:rsidRDefault="001F237B">
            <w:pPr>
              <w:tabs>
                <w:tab w:val="left" w:pos="360"/>
                <w:tab w:val="left" w:pos="720"/>
              </w:tabs>
              <w:rPr>
                <w:rFonts w:ascii="Cambria" w:eastAsia="Cambria" w:hAnsi="Cambria" w:cs="Cambria"/>
                <w:sz w:val="20"/>
                <w:szCs w:val="20"/>
              </w:rPr>
            </w:pPr>
          </w:p>
        </w:tc>
      </w:tr>
      <w:tr w:rsidR="001F237B" w14:paraId="0E46954F" w14:textId="77777777">
        <w:trPr>
          <w:trHeight w:val="227"/>
        </w:trPr>
        <w:tc>
          <w:tcPr>
            <w:tcW w:w="5249" w:type="dxa"/>
          </w:tcPr>
          <w:p w14:paraId="7173C0AE"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See University General Requirements for Baccalaureate degrees (p. 47)</w:t>
            </w:r>
          </w:p>
        </w:tc>
        <w:tc>
          <w:tcPr>
            <w:tcW w:w="944" w:type="dxa"/>
          </w:tcPr>
          <w:p w14:paraId="00B3D6DD" w14:textId="77777777" w:rsidR="001F237B" w:rsidRDefault="001F237B">
            <w:pPr>
              <w:tabs>
                <w:tab w:val="left" w:pos="360"/>
                <w:tab w:val="left" w:pos="720"/>
              </w:tabs>
              <w:rPr>
                <w:rFonts w:ascii="Cambria" w:eastAsia="Cambria" w:hAnsi="Cambria" w:cs="Cambria"/>
                <w:sz w:val="20"/>
                <w:szCs w:val="20"/>
              </w:rPr>
            </w:pPr>
          </w:p>
        </w:tc>
      </w:tr>
      <w:tr w:rsidR="001F237B" w14:paraId="555FCD99" w14:textId="77777777">
        <w:trPr>
          <w:trHeight w:val="256"/>
        </w:trPr>
        <w:tc>
          <w:tcPr>
            <w:tcW w:w="5249" w:type="dxa"/>
            <w:shd w:val="clear" w:color="auto" w:fill="BCBEC0"/>
          </w:tcPr>
          <w:p w14:paraId="44DAB3F1"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First Year Making Connections Course:</w:t>
            </w:r>
          </w:p>
        </w:tc>
        <w:tc>
          <w:tcPr>
            <w:tcW w:w="944" w:type="dxa"/>
            <w:shd w:val="clear" w:color="auto" w:fill="BCBEC0"/>
          </w:tcPr>
          <w:p w14:paraId="15360B65"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Sem. Hrs.</w:t>
            </w:r>
          </w:p>
        </w:tc>
      </w:tr>
      <w:tr w:rsidR="001F237B" w14:paraId="48EB58F6" w14:textId="77777777">
        <w:trPr>
          <w:trHeight w:val="227"/>
        </w:trPr>
        <w:tc>
          <w:tcPr>
            <w:tcW w:w="5249" w:type="dxa"/>
          </w:tcPr>
          <w:p w14:paraId="575F515B"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UC 1013, Making Connections</w:t>
            </w:r>
          </w:p>
        </w:tc>
        <w:tc>
          <w:tcPr>
            <w:tcW w:w="944" w:type="dxa"/>
          </w:tcPr>
          <w:p w14:paraId="7EC0E3AD"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3</w:t>
            </w:r>
          </w:p>
        </w:tc>
      </w:tr>
      <w:tr w:rsidR="001F237B" w14:paraId="41CF63BC" w14:textId="77777777">
        <w:trPr>
          <w:trHeight w:val="256"/>
        </w:trPr>
        <w:tc>
          <w:tcPr>
            <w:tcW w:w="5249" w:type="dxa"/>
            <w:shd w:val="clear" w:color="auto" w:fill="BCBEC0"/>
          </w:tcPr>
          <w:p w14:paraId="07C0AB9D"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General Education Requirements:</w:t>
            </w:r>
          </w:p>
        </w:tc>
        <w:tc>
          <w:tcPr>
            <w:tcW w:w="944" w:type="dxa"/>
            <w:shd w:val="clear" w:color="auto" w:fill="BCBEC0"/>
          </w:tcPr>
          <w:p w14:paraId="05845C23"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Sem. Hrs.</w:t>
            </w:r>
          </w:p>
        </w:tc>
      </w:tr>
      <w:tr w:rsidR="001F237B" w14:paraId="73841113" w14:textId="77777777">
        <w:trPr>
          <w:trHeight w:val="1091"/>
        </w:trPr>
        <w:tc>
          <w:tcPr>
            <w:tcW w:w="5249" w:type="dxa"/>
          </w:tcPr>
          <w:p w14:paraId="4C3205E7"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See General Education Curriculum for Baccalaureate degrees (p. 84)</w:t>
            </w:r>
          </w:p>
          <w:p w14:paraId="36194A42" w14:textId="77777777" w:rsidR="001F237B" w:rsidRDefault="001F237B">
            <w:pPr>
              <w:tabs>
                <w:tab w:val="left" w:pos="360"/>
                <w:tab w:val="left" w:pos="720"/>
              </w:tabs>
              <w:rPr>
                <w:rFonts w:ascii="Cambria" w:eastAsia="Cambria" w:hAnsi="Cambria" w:cs="Cambria"/>
                <w:sz w:val="20"/>
                <w:szCs w:val="20"/>
              </w:rPr>
            </w:pPr>
          </w:p>
          <w:p w14:paraId="03428991"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Students with this major must take the following:</w:t>
            </w:r>
          </w:p>
          <w:p w14:paraId="2AA42D02" w14:textId="77777777" w:rsidR="001F237B" w:rsidRDefault="00060E5E">
            <w:pPr>
              <w:tabs>
                <w:tab w:val="left" w:pos="360"/>
                <w:tab w:val="left" w:pos="720"/>
              </w:tabs>
              <w:rPr>
                <w:rFonts w:ascii="Cambria" w:eastAsia="Cambria" w:hAnsi="Cambria" w:cs="Cambria"/>
                <w:i/>
                <w:sz w:val="20"/>
                <w:szCs w:val="20"/>
              </w:rPr>
            </w:pPr>
            <w:r>
              <w:rPr>
                <w:rFonts w:ascii="Cambria" w:eastAsia="Cambria" w:hAnsi="Cambria" w:cs="Cambria"/>
                <w:i/>
                <w:sz w:val="20"/>
                <w:szCs w:val="20"/>
              </w:rPr>
              <w:t xml:space="preserve">MATH 1023, College Algebra or MATH course that requires MATH 1023 as a prerequisite </w:t>
            </w:r>
          </w:p>
          <w:p w14:paraId="775F7B72" w14:textId="77777777" w:rsidR="001F237B" w:rsidRDefault="00060E5E">
            <w:pPr>
              <w:tabs>
                <w:tab w:val="left" w:pos="360"/>
                <w:tab w:val="left" w:pos="720"/>
              </w:tabs>
              <w:rPr>
                <w:rFonts w:ascii="Cambria" w:eastAsia="Cambria" w:hAnsi="Cambria" w:cs="Cambria"/>
                <w:i/>
                <w:strike/>
                <w:color w:val="FF0000"/>
                <w:sz w:val="20"/>
                <w:szCs w:val="20"/>
                <w:highlight w:val="yellow"/>
              </w:rPr>
            </w:pPr>
            <w:r>
              <w:rPr>
                <w:rFonts w:ascii="Cambria" w:eastAsia="Cambria" w:hAnsi="Cambria" w:cs="Cambria"/>
                <w:i/>
                <w:strike/>
                <w:color w:val="FF0000"/>
                <w:sz w:val="20"/>
                <w:szCs w:val="20"/>
                <w:highlight w:val="yellow"/>
              </w:rPr>
              <w:t>CHEM 1013 and CHEM 1011 General Chemistry and Laboratory</w:t>
            </w:r>
            <w:r>
              <w:rPr>
                <w:rFonts w:ascii="Cambria" w:eastAsia="Cambria" w:hAnsi="Cambria" w:cs="Cambria"/>
                <w:i/>
                <w:strike/>
                <w:color w:val="FF0000"/>
                <w:sz w:val="20"/>
                <w:szCs w:val="20"/>
              </w:rPr>
              <w:t xml:space="preserve"> </w:t>
            </w:r>
            <w:r>
              <w:rPr>
                <w:rFonts w:ascii="Cambria" w:eastAsia="Cambria" w:hAnsi="Cambria" w:cs="Cambria"/>
                <w:i/>
                <w:strike/>
                <w:color w:val="FF0000"/>
                <w:sz w:val="20"/>
                <w:szCs w:val="20"/>
                <w:highlight w:val="yellow"/>
              </w:rPr>
              <w:t>BIO 2013 and BIO 2011 Biology of the Cell and Laboratory</w:t>
            </w:r>
          </w:p>
          <w:p w14:paraId="3F8D0CC3" w14:textId="77777777" w:rsidR="00E619D6" w:rsidRDefault="00E619D6" w:rsidP="00E619D6">
            <w:pPr>
              <w:tabs>
                <w:tab w:val="left" w:pos="360"/>
                <w:tab w:val="left" w:pos="720"/>
              </w:tabs>
              <w:rPr>
                <w:rFonts w:ascii="Cambria" w:eastAsia="Cambria" w:hAnsi="Cambria" w:cs="Cambria"/>
                <w:color w:val="366091"/>
                <w:sz w:val="32"/>
                <w:szCs w:val="32"/>
              </w:rPr>
            </w:pPr>
            <w:bookmarkStart w:id="2" w:name="_1fob9te" w:colFirst="0" w:colLast="0"/>
            <w:bookmarkEnd w:id="2"/>
            <w:r>
              <w:rPr>
                <w:rFonts w:ascii="Cambria" w:eastAsia="Cambria" w:hAnsi="Cambria" w:cs="Cambria"/>
                <w:color w:val="366091"/>
                <w:sz w:val="32"/>
                <w:szCs w:val="32"/>
              </w:rPr>
              <w:t>BIO 2201 and BIO 2203 Human Anatomy and Physiology I and Laboratory</w:t>
            </w:r>
          </w:p>
          <w:p w14:paraId="250FAD77" w14:textId="5DD59A53" w:rsidR="001F237B" w:rsidRDefault="00060E5E" w:rsidP="00E619D6">
            <w:pPr>
              <w:pStyle w:val="Heading1"/>
              <w:outlineLvl w:val="0"/>
            </w:pPr>
            <w:r>
              <w:t xml:space="preserve">CHEM 1041 and CHEM 1043 </w:t>
            </w:r>
            <w:r w:rsidR="00F64DE6">
              <w:t xml:space="preserve">Fundamental </w:t>
            </w:r>
            <w:r>
              <w:t>Concepts of Chemistry and Laboratory</w:t>
            </w:r>
            <w:r w:rsidR="00E655CE">
              <w:t xml:space="preserve"> OR CHEM 1011 and CHEM 1013 General Chemistry </w:t>
            </w:r>
            <w:r w:rsidR="00F64DE6">
              <w:t xml:space="preserve">I </w:t>
            </w:r>
            <w:r w:rsidR="00E655CE">
              <w:t>and Laboratory</w:t>
            </w:r>
          </w:p>
          <w:p w14:paraId="40488275" w14:textId="77777777" w:rsidR="001F237B" w:rsidRDefault="00060E5E">
            <w:pPr>
              <w:tabs>
                <w:tab w:val="left" w:pos="360"/>
                <w:tab w:val="left" w:pos="720"/>
              </w:tabs>
              <w:rPr>
                <w:rFonts w:ascii="Cambria" w:eastAsia="Cambria" w:hAnsi="Cambria" w:cs="Cambria"/>
                <w:i/>
                <w:sz w:val="20"/>
                <w:szCs w:val="20"/>
              </w:rPr>
            </w:pPr>
            <w:r>
              <w:rPr>
                <w:rFonts w:ascii="Cambria" w:eastAsia="Cambria" w:hAnsi="Cambria" w:cs="Cambria"/>
                <w:i/>
                <w:sz w:val="20"/>
                <w:szCs w:val="20"/>
              </w:rPr>
              <w:t>COMS 1203, Oral Communication (Required Departmental Gen. Ed. Option)</w:t>
            </w:r>
          </w:p>
        </w:tc>
        <w:tc>
          <w:tcPr>
            <w:tcW w:w="944" w:type="dxa"/>
          </w:tcPr>
          <w:p w14:paraId="38C187D0"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35</w:t>
            </w:r>
          </w:p>
        </w:tc>
      </w:tr>
      <w:tr w:rsidR="001F237B" w14:paraId="3B28B74F" w14:textId="77777777">
        <w:trPr>
          <w:trHeight w:val="256"/>
        </w:trPr>
        <w:tc>
          <w:tcPr>
            <w:tcW w:w="5249" w:type="dxa"/>
            <w:shd w:val="clear" w:color="auto" w:fill="BCBEC0"/>
          </w:tcPr>
          <w:p w14:paraId="2C8FEFED"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Major Requirements:</w:t>
            </w:r>
          </w:p>
        </w:tc>
        <w:tc>
          <w:tcPr>
            <w:tcW w:w="944" w:type="dxa"/>
            <w:shd w:val="clear" w:color="auto" w:fill="BCBEC0"/>
          </w:tcPr>
          <w:p w14:paraId="28F431D6"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Sem. Hrs.</w:t>
            </w:r>
          </w:p>
        </w:tc>
      </w:tr>
      <w:tr w:rsidR="001F237B" w14:paraId="34EAEB10" w14:textId="77777777">
        <w:trPr>
          <w:trHeight w:val="230"/>
        </w:trPr>
        <w:tc>
          <w:tcPr>
            <w:tcW w:w="5249" w:type="dxa"/>
          </w:tcPr>
          <w:p w14:paraId="240D2000"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3013, Fundamentals of Occupational Health and Safety</w:t>
            </w:r>
          </w:p>
        </w:tc>
        <w:tc>
          <w:tcPr>
            <w:tcW w:w="944" w:type="dxa"/>
          </w:tcPr>
          <w:p w14:paraId="269172B9"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7DCE5C2B" w14:textId="77777777">
        <w:trPr>
          <w:trHeight w:val="230"/>
        </w:trPr>
        <w:tc>
          <w:tcPr>
            <w:tcW w:w="5249" w:type="dxa"/>
          </w:tcPr>
          <w:p w14:paraId="3348A612"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3023, Principles of Environmental Health</w:t>
            </w:r>
          </w:p>
        </w:tc>
        <w:tc>
          <w:tcPr>
            <w:tcW w:w="944" w:type="dxa"/>
          </w:tcPr>
          <w:p w14:paraId="0517D18A"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682A394B" w14:textId="77777777">
        <w:trPr>
          <w:trHeight w:val="230"/>
        </w:trPr>
        <w:tc>
          <w:tcPr>
            <w:tcW w:w="5249" w:type="dxa"/>
          </w:tcPr>
          <w:p w14:paraId="70B2D0EF"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3103, Recognition of Occupational Hazards</w:t>
            </w:r>
          </w:p>
        </w:tc>
        <w:tc>
          <w:tcPr>
            <w:tcW w:w="944" w:type="dxa"/>
          </w:tcPr>
          <w:p w14:paraId="17064FA5"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4B7C7902" w14:textId="77777777">
        <w:trPr>
          <w:trHeight w:val="227"/>
        </w:trPr>
        <w:tc>
          <w:tcPr>
            <w:tcW w:w="5249" w:type="dxa"/>
          </w:tcPr>
          <w:p w14:paraId="36E4CF9C"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3113, Toxicology</w:t>
            </w:r>
          </w:p>
        </w:tc>
        <w:tc>
          <w:tcPr>
            <w:tcW w:w="944" w:type="dxa"/>
          </w:tcPr>
          <w:p w14:paraId="02FD5397"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5039CE46" w14:textId="77777777">
        <w:trPr>
          <w:trHeight w:val="227"/>
        </w:trPr>
        <w:tc>
          <w:tcPr>
            <w:tcW w:w="5249" w:type="dxa"/>
          </w:tcPr>
          <w:p w14:paraId="013B2191"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OESH 3203, Control of Occupational Hazards</w:t>
            </w:r>
          </w:p>
        </w:tc>
        <w:tc>
          <w:tcPr>
            <w:tcW w:w="944" w:type="dxa"/>
          </w:tcPr>
          <w:p w14:paraId="54836801"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71CD6E4F" w14:textId="77777777">
        <w:trPr>
          <w:trHeight w:val="227"/>
        </w:trPr>
        <w:tc>
          <w:tcPr>
            <w:tcW w:w="5249" w:type="dxa"/>
          </w:tcPr>
          <w:p w14:paraId="54AB258D"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OESH 3223, Industrial Hygiene Sampling and Analysis </w:t>
            </w:r>
            <w:r>
              <w:rPr>
                <w:rFonts w:ascii="Cambria" w:eastAsia="Cambria" w:hAnsi="Cambria" w:cs="Cambria"/>
                <w:strike/>
                <w:color w:val="FF0000"/>
                <w:sz w:val="20"/>
                <w:szCs w:val="20"/>
                <w:highlight w:val="yellow"/>
              </w:rPr>
              <w:t>Laboratory</w:t>
            </w:r>
          </w:p>
        </w:tc>
        <w:tc>
          <w:tcPr>
            <w:tcW w:w="944" w:type="dxa"/>
          </w:tcPr>
          <w:p w14:paraId="44CC6F0F"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1DD77E78" w14:textId="77777777">
        <w:trPr>
          <w:trHeight w:val="230"/>
        </w:trPr>
        <w:tc>
          <w:tcPr>
            <w:tcW w:w="5249" w:type="dxa"/>
          </w:tcPr>
          <w:p w14:paraId="710DC10F"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3303, Water, Wastewater, Solid and Hazardous Waste Treatment</w:t>
            </w:r>
          </w:p>
        </w:tc>
        <w:tc>
          <w:tcPr>
            <w:tcW w:w="944" w:type="dxa"/>
          </w:tcPr>
          <w:p w14:paraId="37B46019"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706E2749" w14:textId="77777777">
        <w:trPr>
          <w:trHeight w:val="230"/>
        </w:trPr>
        <w:tc>
          <w:tcPr>
            <w:tcW w:w="5249" w:type="dxa"/>
          </w:tcPr>
          <w:p w14:paraId="6F1B7DD5"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OESH 3313, Epidemiology </w:t>
            </w:r>
            <w:r>
              <w:rPr>
                <w:rFonts w:ascii="Cambria" w:eastAsia="Cambria" w:hAnsi="Cambria" w:cs="Cambria"/>
                <w:strike/>
                <w:color w:val="FF0000"/>
                <w:sz w:val="20"/>
                <w:szCs w:val="20"/>
                <w:highlight w:val="yellow"/>
              </w:rPr>
              <w:t>and Biostatistics</w:t>
            </w:r>
          </w:p>
        </w:tc>
        <w:tc>
          <w:tcPr>
            <w:tcW w:w="944" w:type="dxa"/>
          </w:tcPr>
          <w:p w14:paraId="0CB75615"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220B32AB" w14:textId="77777777">
        <w:trPr>
          <w:trHeight w:val="230"/>
        </w:trPr>
        <w:tc>
          <w:tcPr>
            <w:tcW w:w="5249" w:type="dxa"/>
          </w:tcPr>
          <w:p w14:paraId="4CE61C8C"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DPEM 3503, Principles of Disaster Preparedness and Emergency Management </w:t>
            </w:r>
          </w:p>
        </w:tc>
        <w:tc>
          <w:tcPr>
            <w:tcW w:w="944" w:type="dxa"/>
          </w:tcPr>
          <w:p w14:paraId="32E1F89B"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3</w:t>
            </w:r>
          </w:p>
        </w:tc>
      </w:tr>
      <w:tr w:rsidR="001F237B" w14:paraId="052409FD" w14:textId="77777777">
        <w:trPr>
          <w:trHeight w:val="230"/>
        </w:trPr>
        <w:tc>
          <w:tcPr>
            <w:tcW w:w="5249" w:type="dxa"/>
          </w:tcPr>
          <w:p w14:paraId="22A3943A" w14:textId="77777777" w:rsidR="001F237B" w:rsidRDefault="00060E5E">
            <w:pPr>
              <w:pStyle w:val="Heading1"/>
              <w:tabs>
                <w:tab w:val="left" w:pos="360"/>
                <w:tab w:val="left" w:pos="720"/>
              </w:tabs>
              <w:outlineLvl w:val="0"/>
            </w:pPr>
            <w:bookmarkStart w:id="3" w:name="_3znysh7" w:colFirst="0" w:colLast="0"/>
            <w:bookmarkEnd w:id="3"/>
            <w:r>
              <w:t>OESH 3323, Occupational Illnesses</w:t>
            </w:r>
          </w:p>
        </w:tc>
        <w:tc>
          <w:tcPr>
            <w:tcW w:w="944" w:type="dxa"/>
          </w:tcPr>
          <w:p w14:paraId="787A4132" w14:textId="77777777" w:rsidR="001F237B" w:rsidRDefault="00060E5E">
            <w:pPr>
              <w:pStyle w:val="Heading1"/>
              <w:tabs>
                <w:tab w:val="left" w:pos="360"/>
                <w:tab w:val="left" w:pos="720"/>
              </w:tabs>
              <w:outlineLvl w:val="0"/>
            </w:pPr>
            <w:bookmarkStart w:id="4" w:name="_2et92p0" w:colFirst="0" w:colLast="0"/>
            <w:bookmarkEnd w:id="4"/>
            <w:r>
              <w:t>3</w:t>
            </w:r>
          </w:p>
        </w:tc>
      </w:tr>
      <w:tr w:rsidR="001F237B" w14:paraId="0CDAEF4A" w14:textId="77777777">
        <w:trPr>
          <w:trHeight w:val="230"/>
        </w:trPr>
        <w:tc>
          <w:tcPr>
            <w:tcW w:w="5249" w:type="dxa"/>
          </w:tcPr>
          <w:p w14:paraId="529FD4E6"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4003, OESH Internship</w:t>
            </w:r>
          </w:p>
        </w:tc>
        <w:tc>
          <w:tcPr>
            <w:tcW w:w="944" w:type="dxa"/>
          </w:tcPr>
          <w:p w14:paraId="58B758EA"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6004337F" w14:textId="77777777">
        <w:trPr>
          <w:trHeight w:val="230"/>
        </w:trPr>
        <w:tc>
          <w:tcPr>
            <w:tcW w:w="5249" w:type="dxa"/>
          </w:tcPr>
          <w:p w14:paraId="461A9B09"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4013, OSHA Standards and Practices</w:t>
            </w:r>
          </w:p>
        </w:tc>
        <w:tc>
          <w:tcPr>
            <w:tcW w:w="944" w:type="dxa"/>
          </w:tcPr>
          <w:p w14:paraId="05BA881B"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5BB51913" w14:textId="77777777">
        <w:trPr>
          <w:trHeight w:val="230"/>
        </w:trPr>
        <w:tc>
          <w:tcPr>
            <w:tcW w:w="5249" w:type="dxa"/>
          </w:tcPr>
          <w:p w14:paraId="1C38781D"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4113, Environmental Health and Safety Management</w:t>
            </w:r>
          </w:p>
        </w:tc>
        <w:tc>
          <w:tcPr>
            <w:tcW w:w="944" w:type="dxa"/>
          </w:tcPr>
          <w:p w14:paraId="3D64B65E"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5F49878D" w14:textId="77777777">
        <w:trPr>
          <w:trHeight w:val="230"/>
        </w:trPr>
        <w:tc>
          <w:tcPr>
            <w:tcW w:w="5249" w:type="dxa"/>
          </w:tcPr>
          <w:p w14:paraId="4D8FE171"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OESH 4203, Principles of Food Safety and Sanitation</w:t>
            </w:r>
          </w:p>
        </w:tc>
        <w:tc>
          <w:tcPr>
            <w:tcW w:w="944" w:type="dxa"/>
          </w:tcPr>
          <w:p w14:paraId="23C88957"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3</w:t>
            </w:r>
          </w:p>
        </w:tc>
      </w:tr>
      <w:tr w:rsidR="001F237B" w14:paraId="444F0CD0" w14:textId="77777777">
        <w:trPr>
          <w:trHeight w:val="230"/>
        </w:trPr>
        <w:tc>
          <w:tcPr>
            <w:tcW w:w="5249" w:type="dxa"/>
          </w:tcPr>
          <w:p w14:paraId="22E207DD"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4213, Construction Safety</w:t>
            </w:r>
          </w:p>
        </w:tc>
        <w:tc>
          <w:tcPr>
            <w:tcW w:w="944" w:type="dxa"/>
          </w:tcPr>
          <w:p w14:paraId="54546261"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1D859793" w14:textId="77777777">
        <w:trPr>
          <w:trHeight w:val="230"/>
        </w:trPr>
        <w:tc>
          <w:tcPr>
            <w:tcW w:w="5249" w:type="dxa"/>
          </w:tcPr>
          <w:p w14:paraId="27AB5EC8"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4223, Accident Investigation and Analysis</w:t>
            </w:r>
          </w:p>
        </w:tc>
        <w:tc>
          <w:tcPr>
            <w:tcW w:w="944" w:type="dxa"/>
          </w:tcPr>
          <w:p w14:paraId="745FE29D"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4420736B" w14:textId="77777777">
        <w:trPr>
          <w:trHeight w:val="230"/>
        </w:trPr>
        <w:tc>
          <w:tcPr>
            <w:tcW w:w="5249" w:type="dxa"/>
          </w:tcPr>
          <w:p w14:paraId="2914A3AB"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4303, Environmental Risk Assessment</w:t>
            </w:r>
          </w:p>
        </w:tc>
        <w:tc>
          <w:tcPr>
            <w:tcW w:w="944" w:type="dxa"/>
          </w:tcPr>
          <w:p w14:paraId="17D7929E"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0CEA0918" w14:textId="77777777">
        <w:trPr>
          <w:trHeight w:val="230"/>
        </w:trPr>
        <w:tc>
          <w:tcPr>
            <w:tcW w:w="5249" w:type="dxa"/>
          </w:tcPr>
          <w:p w14:paraId="2BF8964E"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4313, Ergonomics</w:t>
            </w:r>
          </w:p>
        </w:tc>
        <w:tc>
          <w:tcPr>
            <w:tcW w:w="944" w:type="dxa"/>
          </w:tcPr>
          <w:p w14:paraId="7AAAFE48"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5BFDDD82" w14:textId="77777777">
        <w:trPr>
          <w:trHeight w:val="230"/>
        </w:trPr>
        <w:tc>
          <w:tcPr>
            <w:tcW w:w="5249" w:type="dxa"/>
          </w:tcPr>
          <w:p w14:paraId="096B97CB"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4323, Air Pollution</w:t>
            </w:r>
          </w:p>
        </w:tc>
        <w:tc>
          <w:tcPr>
            <w:tcW w:w="944" w:type="dxa"/>
          </w:tcPr>
          <w:p w14:paraId="7FAAF174"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47FB81F3" w14:textId="77777777">
        <w:trPr>
          <w:trHeight w:val="230"/>
        </w:trPr>
        <w:tc>
          <w:tcPr>
            <w:tcW w:w="5249" w:type="dxa"/>
          </w:tcPr>
          <w:p w14:paraId="3527B37F"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4401, OESH Senior Seminar</w:t>
            </w:r>
          </w:p>
        </w:tc>
        <w:tc>
          <w:tcPr>
            <w:tcW w:w="944" w:type="dxa"/>
          </w:tcPr>
          <w:p w14:paraId="4F1DDEDC"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r>
      <w:tr w:rsidR="001F237B" w14:paraId="4DEA85FC" w14:textId="77777777">
        <w:trPr>
          <w:trHeight w:val="230"/>
        </w:trPr>
        <w:tc>
          <w:tcPr>
            <w:tcW w:w="5249" w:type="dxa"/>
          </w:tcPr>
          <w:p w14:paraId="16B533ED"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POSC 4633, Environmental Law and Administration</w:t>
            </w:r>
          </w:p>
        </w:tc>
        <w:tc>
          <w:tcPr>
            <w:tcW w:w="944" w:type="dxa"/>
          </w:tcPr>
          <w:p w14:paraId="4095CD1C"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3</w:t>
            </w:r>
          </w:p>
        </w:tc>
      </w:tr>
      <w:tr w:rsidR="001F237B" w14:paraId="04053F4C" w14:textId="77777777">
        <w:trPr>
          <w:trHeight w:val="227"/>
        </w:trPr>
        <w:tc>
          <w:tcPr>
            <w:tcW w:w="5249" w:type="dxa"/>
          </w:tcPr>
          <w:p w14:paraId="3922F415" w14:textId="77777777" w:rsidR="001F237B" w:rsidRDefault="00060E5E">
            <w:pPr>
              <w:tabs>
                <w:tab w:val="left" w:pos="360"/>
                <w:tab w:val="left" w:pos="720"/>
              </w:tabs>
              <w:rPr>
                <w:rFonts w:ascii="Cambria" w:eastAsia="Cambria" w:hAnsi="Cambria" w:cs="Cambria"/>
                <w:b/>
                <w:sz w:val="20"/>
                <w:szCs w:val="20"/>
                <w:highlight w:val="yellow"/>
              </w:rPr>
            </w:pPr>
            <w:r>
              <w:rPr>
                <w:rFonts w:ascii="Cambria" w:eastAsia="Cambria" w:hAnsi="Cambria" w:cs="Cambria"/>
                <w:b/>
                <w:sz w:val="20"/>
                <w:szCs w:val="20"/>
                <w:highlight w:val="yellow"/>
              </w:rPr>
              <w:t>Sub-total</w:t>
            </w:r>
          </w:p>
        </w:tc>
        <w:tc>
          <w:tcPr>
            <w:tcW w:w="944" w:type="dxa"/>
          </w:tcPr>
          <w:p w14:paraId="0CFA93D0" w14:textId="26B42F07" w:rsidR="001F237B" w:rsidRDefault="00060E5E">
            <w:pPr>
              <w:tabs>
                <w:tab w:val="left" w:pos="360"/>
                <w:tab w:val="left" w:pos="720"/>
              </w:tabs>
              <w:rPr>
                <w:rFonts w:ascii="Cambria" w:eastAsia="Cambria" w:hAnsi="Cambria" w:cs="Cambria"/>
                <w:b/>
                <w:strike/>
                <w:color w:val="4A86E8"/>
                <w:sz w:val="24"/>
                <w:szCs w:val="24"/>
                <w:highlight w:val="yellow"/>
              </w:rPr>
            </w:pPr>
            <w:r>
              <w:rPr>
                <w:rFonts w:ascii="Cambria" w:eastAsia="Cambria" w:hAnsi="Cambria" w:cs="Cambria"/>
                <w:b/>
                <w:strike/>
                <w:color w:val="FF0000"/>
                <w:sz w:val="20"/>
                <w:szCs w:val="20"/>
                <w:highlight w:val="yellow"/>
              </w:rPr>
              <w:t>58</w:t>
            </w:r>
            <w:r>
              <w:rPr>
                <w:rFonts w:ascii="Cambria" w:eastAsia="Cambria" w:hAnsi="Cambria" w:cs="Cambria"/>
                <w:b/>
                <w:strike/>
                <w:color w:val="4A86E8"/>
                <w:sz w:val="24"/>
                <w:szCs w:val="24"/>
                <w:highlight w:val="yellow"/>
              </w:rPr>
              <w:t xml:space="preserve"> </w:t>
            </w:r>
            <w:r w:rsidR="00E619D6">
              <w:rPr>
                <w:rFonts w:ascii="Cambria" w:eastAsia="Cambria" w:hAnsi="Cambria" w:cs="Cambria"/>
                <w:b/>
                <w:color w:val="4A86E8"/>
                <w:sz w:val="24"/>
                <w:szCs w:val="24"/>
                <w:highlight w:val="yellow"/>
              </w:rPr>
              <w:t>52</w:t>
            </w:r>
          </w:p>
        </w:tc>
      </w:tr>
    </w:tbl>
    <w:p w14:paraId="585A0AF1" w14:textId="77777777" w:rsidR="001F237B" w:rsidRDefault="001F237B">
      <w:pPr>
        <w:tabs>
          <w:tab w:val="left" w:pos="360"/>
          <w:tab w:val="left" w:pos="720"/>
        </w:tabs>
        <w:spacing w:after="0" w:line="240" w:lineRule="auto"/>
        <w:rPr>
          <w:rFonts w:ascii="Cambria" w:eastAsia="Cambria" w:hAnsi="Cambria" w:cs="Cambria"/>
          <w:sz w:val="20"/>
          <w:szCs w:val="20"/>
        </w:rPr>
      </w:pPr>
    </w:p>
    <w:p w14:paraId="1162B292" w14:textId="77777777" w:rsidR="001F237B" w:rsidRDefault="001F237B">
      <w:pPr>
        <w:tabs>
          <w:tab w:val="left" w:pos="360"/>
          <w:tab w:val="left" w:pos="720"/>
        </w:tabs>
        <w:spacing w:after="0" w:line="240" w:lineRule="auto"/>
        <w:rPr>
          <w:rFonts w:ascii="Cambria" w:eastAsia="Cambria" w:hAnsi="Cambria" w:cs="Cambria"/>
          <w:sz w:val="20"/>
          <w:szCs w:val="20"/>
        </w:rPr>
      </w:pPr>
    </w:p>
    <w:p w14:paraId="1269378D" w14:textId="77777777" w:rsidR="001F237B" w:rsidRDefault="001F237B">
      <w:pPr>
        <w:tabs>
          <w:tab w:val="left" w:pos="360"/>
          <w:tab w:val="left" w:pos="720"/>
        </w:tabs>
        <w:spacing w:after="0" w:line="240" w:lineRule="auto"/>
        <w:rPr>
          <w:rFonts w:ascii="Cambria" w:eastAsia="Cambria" w:hAnsi="Cambria" w:cs="Cambria"/>
          <w:sz w:val="20"/>
          <w:szCs w:val="20"/>
        </w:rPr>
      </w:pPr>
    </w:p>
    <w:p w14:paraId="6984CBA6" w14:textId="77777777" w:rsidR="001F237B" w:rsidRDefault="001F237B">
      <w:pPr>
        <w:tabs>
          <w:tab w:val="left" w:pos="360"/>
          <w:tab w:val="left" w:pos="720"/>
        </w:tabs>
        <w:spacing w:after="0" w:line="240" w:lineRule="auto"/>
        <w:rPr>
          <w:rFonts w:ascii="Cambria" w:eastAsia="Cambria" w:hAnsi="Cambria" w:cs="Cambria"/>
          <w:sz w:val="20"/>
          <w:szCs w:val="20"/>
        </w:rPr>
      </w:pPr>
    </w:p>
    <w:p w14:paraId="26859EAF"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401 Before</w:t>
      </w:r>
    </w:p>
    <w:p w14:paraId="6F257152" w14:textId="77777777" w:rsidR="001F237B" w:rsidRDefault="001F237B">
      <w:pPr>
        <w:tabs>
          <w:tab w:val="left" w:pos="360"/>
          <w:tab w:val="left" w:pos="720"/>
        </w:tabs>
        <w:spacing w:after="0" w:line="240" w:lineRule="auto"/>
        <w:rPr>
          <w:rFonts w:ascii="Cambria" w:eastAsia="Cambria" w:hAnsi="Cambria" w:cs="Cambria"/>
          <w:sz w:val="20"/>
          <w:szCs w:val="20"/>
        </w:rPr>
      </w:pPr>
    </w:p>
    <w:p w14:paraId="0A793727" w14:textId="77777777" w:rsidR="001F237B" w:rsidRDefault="00060E5E">
      <w:pPr>
        <w:tabs>
          <w:tab w:val="left" w:pos="360"/>
          <w:tab w:val="left" w:pos="720"/>
        </w:tabs>
        <w:spacing w:after="0" w:line="240" w:lineRule="auto"/>
        <w:jc w:val="center"/>
        <w:rPr>
          <w:rFonts w:ascii="Cambria" w:eastAsia="Cambria" w:hAnsi="Cambria" w:cs="Cambria"/>
          <w:b/>
          <w:sz w:val="20"/>
          <w:szCs w:val="20"/>
        </w:rPr>
      </w:pPr>
      <w:r>
        <w:rPr>
          <w:rFonts w:ascii="Cambria" w:eastAsia="Cambria" w:hAnsi="Cambria" w:cs="Cambria"/>
          <w:b/>
          <w:sz w:val="20"/>
          <w:szCs w:val="20"/>
        </w:rPr>
        <w:t>MAJOR IN OCCUPATIONAL AND ENVIRONMENTAL SAFETY AND HEALTH</w:t>
      </w:r>
    </w:p>
    <w:p w14:paraId="6745770E" w14:textId="77777777" w:rsidR="001F237B" w:rsidRDefault="001F237B">
      <w:pPr>
        <w:tabs>
          <w:tab w:val="left" w:pos="360"/>
          <w:tab w:val="left" w:pos="720"/>
        </w:tabs>
        <w:spacing w:after="0" w:line="240" w:lineRule="auto"/>
        <w:rPr>
          <w:rFonts w:ascii="Cambria" w:eastAsia="Cambria" w:hAnsi="Cambria" w:cs="Cambria"/>
          <w:sz w:val="20"/>
          <w:szCs w:val="20"/>
        </w:rPr>
      </w:pPr>
    </w:p>
    <w:p w14:paraId="6EF55483" w14:textId="77777777" w:rsidR="001F237B" w:rsidRDefault="001F237B">
      <w:pPr>
        <w:tabs>
          <w:tab w:val="left" w:pos="360"/>
          <w:tab w:val="left" w:pos="720"/>
        </w:tabs>
        <w:spacing w:after="0" w:line="240" w:lineRule="auto"/>
        <w:rPr>
          <w:rFonts w:ascii="Cambria" w:eastAsia="Cambria" w:hAnsi="Cambria" w:cs="Cambria"/>
          <w:sz w:val="20"/>
          <w:szCs w:val="20"/>
        </w:rPr>
      </w:pPr>
    </w:p>
    <w:tbl>
      <w:tblPr>
        <w:tblStyle w:val="af"/>
        <w:tblW w:w="6240" w:type="dxa"/>
        <w:tblInd w:w="7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95"/>
        <w:gridCol w:w="945"/>
      </w:tblGrid>
      <w:tr w:rsidR="001F237B" w14:paraId="25B78187" w14:textId="77777777">
        <w:trPr>
          <w:trHeight w:val="371"/>
        </w:trPr>
        <w:tc>
          <w:tcPr>
            <w:tcW w:w="5295" w:type="dxa"/>
          </w:tcPr>
          <w:p w14:paraId="54B80C2A" w14:textId="77777777" w:rsidR="001F237B" w:rsidRDefault="00060E5E">
            <w:pPr>
              <w:tabs>
                <w:tab w:val="left" w:pos="360"/>
                <w:tab w:val="left" w:pos="720"/>
              </w:tabs>
              <w:rPr>
                <w:rFonts w:ascii="Cambria" w:eastAsia="Cambria" w:hAnsi="Cambria" w:cs="Cambria"/>
                <w:strike/>
                <w:color w:val="FF0000"/>
                <w:sz w:val="12"/>
                <w:szCs w:val="12"/>
                <w:highlight w:val="yellow"/>
              </w:rPr>
            </w:pPr>
            <w:r>
              <w:rPr>
                <w:rFonts w:ascii="Cambria" w:eastAsia="Cambria" w:hAnsi="Cambria" w:cs="Cambria"/>
                <w:color w:val="366091"/>
                <w:sz w:val="24"/>
                <w:szCs w:val="24"/>
              </w:rPr>
              <w:t>Program Electives (Choose 3)</w:t>
            </w:r>
          </w:p>
        </w:tc>
        <w:tc>
          <w:tcPr>
            <w:tcW w:w="945" w:type="dxa"/>
          </w:tcPr>
          <w:p w14:paraId="33B79AB9" w14:textId="77777777" w:rsidR="001F237B" w:rsidRDefault="001F237B">
            <w:pPr>
              <w:tabs>
                <w:tab w:val="left" w:pos="360"/>
                <w:tab w:val="left" w:pos="720"/>
              </w:tabs>
              <w:rPr>
                <w:rFonts w:ascii="Cambria" w:eastAsia="Cambria" w:hAnsi="Cambria" w:cs="Cambria"/>
                <w:strike/>
                <w:color w:val="FF0000"/>
                <w:sz w:val="12"/>
                <w:szCs w:val="12"/>
                <w:highlight w:val="yellow"/>
              </w:rPr>
            </w:pPr>
          </w:p>
        </w:tc>
      </w:tr>
      <w:tr w:rsidR="001F237B" w14:paraId="10957B4F" w14:textId="77777777">
        <w:trPr>
          <w:trHeight w:val="371"/>
        </w:trPr>
        <w:tc>
          <w:tcPr>
            <w:tcW w:w="5295" w:type="dxa"/>
            <w:tcBorders>
              <w:top w:val="single" w:sz="8" w:space="0" w:color="231F20"/>
              <w:left w:val="single" w:sz="8" w:space="0" w:color="231F20"/>
              <w:bottom w:val="single" w:sz="8" w:space="0" w:color="231F20"/>
              <w:right w:val="single" w:sz="8" w:space="0" w:color="231F20"/>
            </w:tcBorders>
            <w:shd w:val="clear" w:color="auto" w:fill="auto"/>
          </w:tcPr>
          <w:p w14:paraId="0BF0D51D" w14:textId="30E8A2D7" w:rsidR="001F237B" w:rsidRDefault="00060E5E">
            <w:pPr>
              <w:pStyle w:val="Heading1"/>
              <w:tabs>
                <w:tab w:val="left" w:pos="360"/>
                <w:tab w:val="left" w:pos="720"/>
              </w:tabs>
              <w:outlineLvl w:val="0"/>
              <w:rPr>
                <w:sz w:val="24"/>
                <w:szCs w:val="24"/>
              </w:rPr>
            </w:pPr>
            <w:bookmarkStart w:id="5" w:name="_tyjcwt" w:colFirst="0" w:colLast="0"/>
            <w:bookmarkEnd w:id="5"/>
            <w:r>
              <w:rPr>
                <w:sz w:val="24"/>
                <w:szCs w:val="24"/>
              </w:rPr>
              <w:t xml:space="preserve">OESH 3123, </w:t>
            </w:r>
            <w:r w:rsidR="00652D16">
              <w:rPr>
                <w:sz w:val="24"/>
                <w:szCs w:val="24"/>
              </w:rPr>
              <w:t>Issues</w:t>
            </w:r>
            <w:r>
              <w:rPr>
                <w:sz w:val="24"/>
                <w:szCs w:val="24"/>
              </w:rPr>
              <w:t xml:space="preserve"> in Industrial Hygiene</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312C6E70" w14:textId="77777777" w:rsidR="001F237B" w:rsidRDefault="00060E5E">
            <w:pPr>
              <w:pStyle w:val="Heading1"/>
              <w:tabs>
                <w:tab w:val="left" w:pos="360"/>
                <w:tab w:val="left" w:pos="720"/>
              </w:tabs>
              <w:outlineLvl w:val="0"/>
              <w:rPr>
                <w:sz w:val="24"/>
                <w:szCs w:val="24"/>
              </w:rPr>
            </w:pPr>
            <w:bookmarkStart w:id="6" w:name="_3dy6vkm" w:colFirst="0" w:colLast="0"/>
            <w:bookmarkEnd w:id="6"/>
            <w:r>
              <w:rPr>
                <w:sz w:val="24"/>
                <w:szCs w:val="24"/>
              </w:rPr>
              <w:t>3</w:t>
            </w:r>
          </w:p>
        </w:tc>
      </w:tr>
      <w:tr w:rsidR="001F237B" w14:paraId="0D457F29" w14:textId="77777777">
        <w:trPr>
          <w:trHeight w:val="371"/>
        </w:trPr>
        <w:tc>
          <w:tcPr>
            <w:tcW w:w="5295" w:type="dxa"/>
            <w:tcBorders>
              <w:top w:val="single" w:sz="8" w:space="0" w:color="231F20"/>
              <w:left w:val="single" w:sz="8" w:space="0" w:color="231F20"/>
              <w:bottom w:val="single" w:sz="8" w:space="0" w:color="231F20"/>
              <w:right w:val="single" w:sz="8" w:space="0" w:color="231F20"/>
            </w:tcBorders>
            <w:shd w:val="clear" w:color="auto" w:fill="auto"/>
          </w:tcPr>
          <w:p w14:paraId="51A83727" w14:textId="77777777" w:rsidR="001F237B" w:rsidRDefault="00060E5E">
            <w:pPr>
              <w:pStyle w:val="Heading1"/>
              <w:tabs>
                <w:tab w:val="left" w:pos="360"/>
                <w:tab w:val="left" w:pos="720"/>
              </w:tabs>
              <w:outlineLvl w:val="0"/>
              <w:rPr>
                <w:sz w:val="24"/>
                <w:szCs w:val="24"/>
              </w:rPr>
            </w:pPr>
            <w:bookmarkStart w:id="7" w:name="_1t3h5sf" w:colFirst="0" w:colLast="0"/>
            <w:bookmarkEnd w:id="7"/>
            <w:r>
              <w:rPr>
                <w:sz w:val="24"/>
                <w:szCs w:val="24"/>
              </w:rPr>
              <w:t>OESH 4203, Principles of Food Safety and Sanitation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3D58A883" w14:textId="77777777" w:rsidR="001F237B" w:rsidRDefault="00060E5E">
            <w:pPr>
              <w:pStyle w:val="Heading1"/>
              <w:tabs>
                <w:tab w:val="left" w:pos="360"/>
                <w:tab w:val="left" w:pos="720"/>
              </w:tabs>
              <w:outlineLvl w:val="0"/>
              <w:rPr>
                <w:sz w:val="24"/>
                <w:szCs w:val="24"/>
              </w:rPr>
            </w:pPr>
            <w:bookmarkStart w:id="8" w:name="_4d34og8" w:colFirst="0" w:colLast="0"/>
            <w:bookmarkEnd w:id="8"/>
            <w:r>
              <w:rPr>
                <w:sz w:val="24"/>
                <w:szCs w:val="24"/>
              </w:rPr>
              <w:t>3</w:t>
            </w:r>
          </w:p>
        </w:tc>
      </w:tr>
      <w:tr w:rsidR="001F237B" w14:paraId="26E2E131" w14:textId="77777777">
        <w:trPr>
          <w:trHeight w:val="371"/>
        </w:trPr>
        <w:tc>
          <w:tcPr>
            <w:tcW w:w="5295" w:type="dxa"/>
            <w:tcBorders>
              <w:top w:val="single" w:sz="8" w:space="0" w:color="231F20"/>
              <w:left w:val="single" w:sz="8" w:space="0" w:color="231F20"/>
              <w:bottom w:val="single" w:sz="8" w:space="0" w:color="231F20"/>
              <w:right w:val="single" w:sz="8" w:space="0" w:color="231F20"/>
            </w:tcBorders>
            <w:shd w:val="clear" w:color="auto" w:fill="auto"/>
          </w:tcPr>
          <w:p w14:paraId="3E2C0C01" w14:textId="77777777" w:rsidR="001F237B" w:rsidRDefault="00060E5E">
            <w:pPr>
              <w:pStyle w:val="Heading1"/>
              <w:tabs>
                <w:tab w:val="left" w:pos="360"/>
                <w:tab w:val="left" w:pos="720"/>
              </w:tabs>
              <w:outlineLvl w:val="0"/>
              <w:rPr>
                <w:sz w:val="24"/>
                <w:szCs w:val="24"/>
              </w:rPr>
            </w:pPr>
            <w:bookmarkStart w:id="9" w:name="_2s8eyo1" w:colFirst="0" w:colLast="0"/>
            <w:bookmarkEnd w:id="9"/>
            <w:r>
              <w:rPr>
                <w:sz w:val="24"/>
                <w:szCs w:val="24"/>
              </w:rPr>
              <w:t>OESH 4343, Process Safety</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3AD56079" w14:textId="77777777" w:rsidR="001F237B" w:rsidRDefault="00060E5E">
            <w:pPr>
              <w:pStyle w:val="Heading1"/>
              <w:tabs>
                <w:tab w:val="left" w:pos="360"/>
                <w:tab w:val="left" w:pos="720"/>
              </w:tabs>
              <w:outlineLvl w:val="0"/>
              <w:rPr>
                <w:sz w:val="24"/>
                <w:szCs w:val="24"/>
              </w:rPr>
            </w:pPr>
            <w:bookmarkStart w:id="10" w:name="_17dp8vu" w:colFirst="0" w:colLast="0"/>
            <w:bookmarkEnd w:id="10"/>
            <w:r>
              <w:rPr>
                <w:sz w:val="24"/>
                <w:szCs w:val="24"/>
              </w:rPr>
              <w:t>3</w:t>
            </w:r>
          </w:p>
        </w:tc>
      </w:tr>
      <w:tr w:rsidR="001F237B" w14:paraId="7AED752E" w14:textId="77777777">
        <w:trPr>
          <w:trHeight w:val="371"/>
        </w:trPr>
        <w:tc>
          <w:tcPr>
            <w:tcW w:w="5295" w:type="dxa"/>
            <w:tcBorders>
              <w:top w:val="single" w:sz="8" w:space="0" w:color="231F20"/>
              <w:left w:val="single" w:sz="8" w:space="0" w:color="231F20"/>
              <w:bottom w:val="single" w:sz="8" w:space="0" w:color="231F20"/>
              <w:right w:val="single" w:sz="8" w:space="0" w:color="231F20"/>
            </w:tcBorders>
            <w:shd w:val="clear" w:color="auto" w:fill="auto"/>
          </w:tcPr>
          <w:p w14:paraId="68E5E978" w14:textId="77777777" w:rsidR="001F237B" w:rsidRDefault="00060E5E">
            <w:pPr>
              <w:pStyle w:val="Heading1"/>
              <w:tabs>
                <w:tab w:val="left" w:pos="360"/>
                <w:tab w:val="left" w:pos="720"/>
              </w:tabs>
              <w:outlineLvl w:val="0"/>
              <w:rPr>
                <w:sz w:val="24"/>
                <w:szCs w:val="24"/>
              </w:rPr>
            </w:pPr>
            <w:bookmarkStart w:id="11" w:name="_3rdcrjn" w:colFirst="0" w:colLast="0"/>
            <w:bookmarkEnd w:id="11"/>
            <w:r>
              <w:rPr>
                <w:sz w:val="24"/>
                <w:szCs w:val="24"/>
              </w:rPr>
              <w:t>OESH 4413, Fire Safety and Prevention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573A842C" w14:textId="77777777" w:rsidR="001F237B" w:rsidRDefault="00060E5E">
            <w:pPr>
              <w:pStyle w:val="Heading1"/>
              <w:tabs>
                <w:tab w:val="left" w:pos="360"/>
                <w:tab w:val="left" w:pos="720"/>
              </w:tabs>
              <w:outlineLvl w:val="0"/>
              <w:rPr>
                <w:sz w:val="24"/>
                <w:szCs w:val="24"/>
              </w:rPr>
            </w:pPr>
            <w:bookmarkStart w:id="12" w:name="_26in1rg" w:colFirst="0" w:colLast="0"/>
            <w:bookmarkEnd w:id="12"/>
            <w:r>
              <w:rPr>
                <w:sz w:val="24"/>
                <w:szCs w:val="24"/>
              </w:rPr>
              <w:t>3</w:t>
            </w:r>
          </w:p>
        </w:tc>
      </w:tr>
      <w:tr w:rsidR="001F237B" w14:paraId="29652A2A" w14:textId="77777777">
        <w:trPr>
          <w:trHeight w:val="371"/>
        </w:trPr>
        <w:tc>
          <w:tcPr>
            <w:tcW w:w="5295" w:type="dxa"/>
            <w:tcBorders>
              <w:top w:val="single" w:sz="8" w:space="0" w:color="231F20"/>
              <w:left w:val="single" w:sz="8" w:space="0" w:color="231F20"/>
              <w:bottom w:val="single" w:sz="8" w:space="0" w:color="231F20"/>
              <w:right w:val="single" w:sz="8" w:space="0" w:color="231F20"/>
            </w:tcBorders>
            <w:shd w:val="clear" w:color="auto" w:fill="auto"/>
          </w:tcPr>
          <w:p w14:paraId="02B566D1" w14:textId="77777777" w:rsidR="001F237B" w:rsidRDefault="00060E5E">
            <w:pPr>
              <w:pStyle w:val="Heading1"/>
              <w:tabs>
                <w:tab w:val="left" w:pos="360"/>
                <w:tab w:val="left" w:pos="720"/>
              </w:tabs>
              <w:outlineLvl w:val="0"/>
              <w:rPr>
                <w:sz w:val="24"/>
                <w:szCs w:val="24"/>
              </w:rPr>
            </w:pPr>
            <w:bookmarkStart w:id="13" w:name="_lnxbz9" w:colFirst="0" w:colLast="0"/>
            <w:bookmarkEnd w:id="13"/>
            <w:r>
              <w:rPr>
                <w:sz w:val="24"/>
                <w:szCs w:val="24"/>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04361235" w14:textId="77777777" w:rsidR="001F237B" w:rsidRDefault="00060E5E">
            <w:pPr>
              <w:pStyle w:val="Heading1"/>
              <w:tabs>
                <w:tab w:val="left" w:pos="360"/>
                <w:tab w:val="left" w:pos="720"/>
              </w:tabs>
              <w:outlineLvl w:val="0"/>
              <w:rPr>
                <w:sz w:val="24"/>
                <w:szCs w:val="24"/>
              </w:rPr>
            </w:pPr>
            <w:bookmarkStart w:id="14" w:name="_35nkun2" w:colFirst="0" w:colLast="0"/>
            <w:bookmarkEnd w:id="14"/>
            <w:r>
              <w:rPr>
                <w:sz w:val="24"/>
                <w:szCs w:val="24"/>
              </w:rPr>
              <w:t>9</w:t>
            </w:r>
          </w:p>
        </w:tc>
      </w:tr>
      <w:tr w:rsidR="001F237B" w14:paraId="7C2CD25A" w14:textId="77777777">
        <w:trPr>
          <w:trHeight w:val="371"/>
        </w:trPr>
        <w:tc>
          <w:tcPr>
            <w:tcW w:w="5295" w:type="dxa"/>
            <w:shd w:val="clear" w:color="auto" w:fill="BCBEC0"/>
          </w:tcPr>
          <w:p w14:paraId="290F4C7D"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Required Support Courses:</w:t>
            </w:r>
          </w:p>
          <w:p w14:paraId="4AF62DB1" w14:textId="77777777" w:rsidR="001F237B" w:rsidRDefault="00060E5E">
            <w:pPr>
              <w:tabs>
                <w:tab w:val="left" w:pos="360"/>
                <w:tab w:val="left" w:pos="720"/>
              </w:tabs>
              <w:rPr>
                <w:rFonts w:ascii="Cambria" w:eastAsia="Cambria" w:hAnsi="Cambria" w:cs="Cambria"/>
                <w:i/>
                <w:strike/>
                <w:sz w:val="20"/>
                <w:szCs w:val="20"/>
              </w:rPr>
            </w:pPr>
            <w:r>
              <w:rPr>
                <w:rFonts w:ascii="Cambria" w:eastAsia="Cambria" w:hAnsi="Cambria" w:cs="Cambria"/>
                <w:i/>
                <w:strike/>
                <w:color w:val="FF0000"/>
                <w:sz w:val="20"/>
                <w:szCs w:val="20"/>
                <w:highlight w:val="yellow"/>
              </w:rPr>
              <w:t>Prior to beginning the junior year, students must complete the following courses.</w:t>
            </w:r>
          </w:p>
        </w:tc>
        <w:tc>
          <w:tcPr>
            <w:tcW w:w="945" w:type="dxa"/>
            <w:shd w:val="clear" w:color="auto" w:fill="BCBEC0"/>
          </w:tcPr>
          <w:p w14:paraId="6143AC10"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Sem. Hrs.</w:t>
            </w:r>
          </w:p>
        </w:tc>
      </w:tr>
      <w:tr w:rsidR="001F237B" w14:paraId="1BA22B2C" w14:textId="77777777">
        <w:trPr>
          <w:trHeight w:val="227"/>
        </w:trPr>
        <w:tc>
          <w:tcPr>
            <w:tcW w:w="5295" w:type="dxa"/>
          </w:tcPr>
          <w:p w14:paraId="5E8EC027"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BIO 2203, Anatomy and Physiology I</w:t>
            </w:r>
          </w:p>
        </w:tc>
        <w:tc>
          <w:tcPr>
            <w:tcW w:w="945" w:type="dxa"/>
          </w:tcPr>
          <w:p w14:paraId="256E82F1"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3</w:t>
            </w:r>
          </w:p>
        </w:tc>
      </w:tr>
      <w:tr w:rsidR="001F237B" w14:paraId="09F809B7" w14:textId="77777777">
        <w:trPr>
          <w:trHeight w:val="515"/>
        </w:trPr>
        <w:tc>
          <w:tcPr>
            <w:tcW w:w="5295" w:type="dxa"/>
          </w:tcPr>
          <w:p w14:paraId="375F05BC"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Select one of the following:</w:t>
            </w:r>
          </w:p>
          <w:p w14:paraId="536BD377" w14:textId="29D6038A"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BIO 2101 </w:t>
            </w:r>
            <w:r>
              <w:rPr>
                <w:rFonts w:ascii="Cambria" w:eastAsia="Cambria" w:hAnsi="Cambria" w:cs="Cambria"/>
                <w:b/>
                <w:sz w:val="20"/>
                <w:szCs w:val="20"/>
              </w:rPr>
              <w:t xml:space="preserve">AND </w:t>
            </w:r>
            <w:r>
              <w:rPr>
                <w:rFonts w:ascii="Cambria" w:eastAsia="Cambria" w:hAnsi="Cambria" w:cs="Cambria"/>
                <w:sz w:val="20"/>
                <w:szCs w:val="20"/>
              </w:rPr>
              <w:t xml:space="preserve">BIO 2103, Microbiology and Lab for Nursing and Allied Health </w:t>
            </w:r>
            <w:r w:rsidR="00E619D6">
              <w:rPr>
                <w:rFonts w:ascii="Cambria" w:eastAsia="Cambria" w:hAnsi="Cambria" w:cs="Cambria"/>
                <w:sz w:val="20"/>
                <w:szCs w:val="20"/>
              </w:rPr>
              <w:t xml:space="preserve">or </w:t>
            </w:r>
            <w:r>
              <w:rPr>
                <w:rFonts w:ascii="Cambria" w:eastAsia="Cambria" w:hAnsi="Cambria" w:cs="Cambria"/>
                <w:sz w:val="20"/>
                <w:szCs w:val="20"/>
              </w:rPr>
              <w:t>BIO 4104, Microbiology</w:t>
            </w:r>
          </w:p>
        </w:tc>
        <w:tc>
          <w:tcPr>
            <w:tcW w:w="945" w:type="dxa"/>
          </w:tcPr>
          <w:p w14:paraId="6A9C51B9"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r>
      <w:tr w:rsidR="00E619D6" w14:paraId="31802D92" w14:textId="77777777">
        <w:trPr>
          <w:trHeight w:val="227"/>
        </w:trPr>
        <w:tc>
          <w:tcPr>
            <w:tcW w:w="5295" w:type="dxa"/>
          </w:tcPr>
          <w:p w14:paraId="783B003D" w14:textId="6EF2215B" w:rsidR="00E619D6" w:rsidRPr="00E619D6" w:rsidRDefault="00E619D6" w:rsidP="00E619D6">
            <w:pPr>
              <w:pStyle w:val="Heading1"/>
              <w:outlineLvl w:val="0"/>
              <w:rPr>
                <w:color w:val="FF0000"/>
                <w:highlight w:val="yellow"/>
              </w:rPr>
            </w:pPr>
            <w:r w:rsidRPr="00E619D6">
              <w:rPr>
                <w:highlight w:val="yellow"/>
              </w:rPr>
              <w:lastRenderedPageBreak/>
              <w:t>CHEM 1052 Fundamental Concepts of Organic and Biochemistry</w:t>
            </w:r>
          </w:p>
        </w:tc>
        <w:tc>
          <w:tcPr>
            <w:tcW w:w="945" w:type="dxa"/>
          </w:tcPr>
          <w:p w14:paraId="0A8528F0" w14:textId="59F68775" w:rsidR="00E619D6" w:rsidRPr="00E619D6" w:rsidRDefault="00E619D6" w:rsidP="00E619D6">
            <w:pPr>
              <w:pStyle w:val="Heading1"/>
              <w:outlineLvl w:val="0"/>
              <w:rPr>
                <w:color w:val="FF0000"/>
                <w:highlight w:val="yellow"/>
              </w:rPr>
            </w:pPr>
            <w:r w:rsidRPr="00E619D6">
              <w:rPr>
                <w:highlight w:val="yellow"/>
              </w:rPr>
              <w:t>2</w:t>
            </w:r>
          </w:p>
        </w:tc>
      </w:tr>
      <w:tr w:rsidR="001F237B" w14:paraId="0B6705FF" w14:textId="77777777">
        <w:trPr>
          <w:trHeight w:val="227"/>
        </w:trPr>
        <w:tc>
          <w:tcPr>
            <w:tcW w:w="5295" w:type="dxa"/>
          </w:tcPr>
          <w:p w14:paraId="0B996D5A"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CHEM 1023 </w:t>
            </w:r>
            <w:r>
              <w:rPr>
                <w:rFonts w:ascii="Cambria" w:eastAsia="Cambria" w:hAnsi="Cambria" w:cs="Cambria"/>
                <w:b/>
                <w:strike/>
                <w:color w:val="FF0000"/>
                <w:sz w:val="20"/>
                <w:szCs w:val="20"/>
                <w:highlight w:val="yellow"/>
              </w:rPr>
              <w:t xml:space="preserve">AND </w:t>
            </w:r>
            <w:r>
              <w:rPr>
                <w:rFonts w:ascii="Cambria" w:eastAsia="Cambria" w:hAnsi="Cambria" w:cs="Cambria"/>
                <w:strike/>
                <w:color w:val="FF0000"/>
                <w:sz w:val="20"/>
                <w:szCs w:val="20"/>
                <w:highlight w:val="yellow"/>
              </w:rPr>
              <w:t>CHEM 1021, General Chemistry II and Lab</w:t>
            </w:r>
          </w:p>
        </w:tc>
        <w:tc>
          <w:tcPr>
            <w:tcW w:w="945" w:type="dxa"/>
          </w:tcPr>
          <w:p w14:paraId="1804CE32"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4</w:t>
            </w:r>
          </w:p>
        </w:tc>
      </w:tr>
      <w:tr w:rsidR="001F237B" w14:paraId="40C59D58" w14:textId="77777777">
        <w:trPr>
          <w:trHeight w:val="227"/>
        </w:trPr>
        <w:tc>
          <w:tcPr>
            <w:tcW w:w="5295" w:type="dxa"/>
          </w:tcPr>
          <w:p w14:paraId="0A5DB319"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CHEM 3103 </w:t>
            </w:r>
            <w:r>
              <w:rPr>
                <w:rFonts w:ascii="Cambria" w:eastAsia="Cambria" w:hAnsi="Cambria" w:cs="Cambria"/>
                <w:b/>
                <w:strike/>
                <w:color w:val="FF0000"/>
                <w:sz w:val="20"/>
                <w:szCs w:val="20"/>
                <w:highlight w:val="yellow"/>
              </w:rPr>
              <w:t xml:space="preserve">AND </w:t>
            </w:r>
            <w:r>
              <w:rPr>
                <w:rFonts w:ascii="Cambria" w:eastAsia="Cambria" w:hAnsi="Cambria" w:cs="Cambria"/>
                <w:strike/>
                <w:color w:val="FF0000"/>
                <w:sz w:val="20"/>
                <w:szCs w:val="20"/>
                <w:highlight w:val="yellow"/>
              </w:rPr>
              <w:t>CHEM 3101, Organic Chemistry and Lab</w:t>
            </w:r>
          </w:p>
        </w:tc>
        <w:tc>
          <w:tcPr>
            <w:tcW w:w="945" w:type="dxa"/>
          </w:tcPr>
          <w:p w14:paraId="47AC870B"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4</w:t>
            </w:r>
          </w:p>
        </w:tc>
      </w:tr>
      <w:tr w:rsidR="001F237B" w14:paraId="138383DE" w14:textId="77777777">
        <w:trPr>
          <w:trHeight w:val="227"/>
        </w:trPr>
        <w:tc>
          <w:tcPr>
            <w:tcW w:w="5295" w:type="dxa"/>
          </w:tcPr>
          <w:p w14:paraId="78320578"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ENG 3063, Writing for STEM</w:t>
            </w:r>
          </w:p>
        </w:tc>
        <w:tc>
          <w:tcPr>
            <w:tcW w:w="945" w:type="dxa"/>
          </w:tcPr>
          <w:p w14:paraId="3208B7E4"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E619D6" w14:paraId="413C487A" w14:textId="77777777">
        <w:trPr>
          <w:trHeight w:val="227"/>
        </w:trPr>
        <w:tc>
          <w:tcPr>
            <w:tcW w:w="5295" w:type="dxa"/>
          </w:tcPr>
          <w:p w14:paraId="721EC1E3" w14:textId="17E511A8" w:rsidR="00E619D6" w:rsidRPr="00E619D6" w:rsidRDefault="00E619D6" w:rsidP="00E619D6">
            <w:pPr>
              <w:pStyle w:val="Heading1"/>
              <w:outlineLvl w:val="0"/>
              <w:rPr>
                <w:highlight w:val="yellow"/>
              </w:rPr>
            </w:pPr>
            <w:r w:rsidRPr="00E619D6">
              <w:rPr>
                <w:highlight w:val="yellow"/>
              </w:rPr>
              <w:t>DPEM 3503 Principles of Disaster Preparedness and Emergency Management</w:t>
            </w:r>
          </w:p>
        </w:tc>
        <w:tc>
          <w:tcPr>
            <w:tcW w:w="945" w:type="dxa"/>
          </w:tcPr>
          <w:p w14:paraId="210112D5" w14:textId="49E31C58" w:rsidR="00E619D6" w:rsidRPr="00E619D6" w:rsidRDefault="00E619D6" w:rsidP="00E619D6">
            <w:pPr>
              <w:pStyle w:val="Heading1"/>
              <w:outlineLvl w:val="0"/>
              <w:rPr>
                <w:highlight w:val="yellow"/>
              </w:rPr>
            </w:pPr>
            <w:r w:rsidRPr="00E619D6">
              <w:rPr>
                <w:highlight w:val="yellow"/>
              </w:rPr>
              <w:t>3</w:t>
            </w:r>
          </w:p>
        </w:tc>
      </w:tr>
      <w:tr w:rsidR="001F237B" w14:paraId="6A1EDD4B" w14:textId="77777777">
        <w:trPr>
          <w:trHeight w:val="227"/>
        </w:trPr>
        <w:tc>
          <w:tcPr>
            <w:tcW w:w="5295" w:type="dxa"/>
          </w:tcPr>
          <w:p w14:paraId="37668D8D"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PHYS 2133, Survey of Physics for the Health Professions</w:t>
            </w:r>
          </w:p>
        </w:tc>
        <w:tc>
          <w:tcPr>
            <w:tcW w:w="945" w:type="dxa"/>
          </w:tcPr>
          <w:p w14:paraId="74513303" w14:textId="77777777" w:rsidR="001F237B" w:rsidRDefault="00060E5E">
            <w:pPr>
              <w:tabs>
                <w:tab w:val="left" w:pos="360"/>
                <w:tab w:val="left" w:pos="720"/>
              </w:tabs>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3</w:t>
            </w:r>
          </w:p>
        </w:tc>
      </w:tr>
      <w:tr w:rsidR="00E619D6" w14:paraId="31EEADE8" w14:textId="77777777">
        <w:trPr>
          <w:trHeight w:val="227"/>
        </w:trPr>
        <w:tc>
          <w:tcPr>
            <w:tcW w:w="5295" w:type="dxa"/>
          </w:tcPr>
          <w:p w14:paraId="71561749" w14:textId="799FDCBF" w:rsidR="00E619D6" w:rsidRPr="00E619D6" w:rsidRDefault="00E619D6" w:rsidP="00E619D6">
            <w:pPr>
              <w:pStyle w:val="Heading1"/>
              <w:outlineLvl w:val="0"/>
              <w:rPr>
                <w:highlight w:val="yellow"/>
              </w:rPr>
            </w:pPr>
            <w:r w:rsidRPr="00E619D6">
              <w:rPr>
                <w:highlight w:val="yellow"/>
              </w:rPr>
              <w:t>POSC 4633 Environmental Law and Administration</w:t>
            </w:r>
          </w:p>
        </w:tc>
        <w:tc>
          <w:tcPr>
            <w:tcW w:w="945" w:type="dxa"/>
          </w:tcPr>
          <w:p w14:paraId="0EC836E5" w14:textId="04E48B5E" w:rsidR="00E619D6" w:rsidRPr="00E619D6" w:rsidRDefault="00E619D6" w:rsidP="00E619D6">
            <w:pPr>
              <w:pStyle w:val="Heading1"/>
              <w:outlineLvl w:val="0"/>
              <w:rPr>
                <w:highlight w:val="yellow"/>
              </w:rPr>
            </w:pPr>
            <w:r w:rsidRPr="00E619D6">
              <w:rPr>
                <w:highlight w:val="yellow"/>
              </w:rPr>
              <w:t>3</w:t>
            </w:r>
          </w:p>
        </w:tc>
      </w:tr>
      <w:tr w:rsidR="001F237B" w14:paraId="6FC67897" w14:textId="77777777">
        <w:trPr>
          <w:trHeight w:val="227"/>
        </w:trPr>
        <w:tc>
          <w:tcPr>
            <w:tcW w:w="5295" w:type="dxa"/>
          </w:tcPr>
          <w:p w14:paraId="3D1C72F8" w14:textId="2CCA6A1B"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STAT 3233, Applied Statistics</w:t>
            </w:r>
            <w:r w:rsidR="008814E5">
              <w:rPr>
                <w:rFonts w:ascii="Cambria" w:eastAsia="Cambria" w:hAnsi="Cambria" w:cs="Cambria"/>
                <w:sz w:val="20"/>
                <w:szCs w:val="20"/>
              </w:rPr>
              <w:t xml:space="preserve"> </w:t>
            </w:r>
            <w:r w:rsidR="00FB08E7">
              <w:rPr>
                <w:rFonts w:ascii="Cambria" w:eastAsia="Cambria" w:hAnsi="Cambria" w:cs="Cambria"/>
                <w:sz w:val="20"/>
                <w:szCs w:val="20"/>
              </w:rPr>
              <w:t>I</w:t>
            </w:r>
          </w:p>
        </w:tc>
        <w:tc>
          <w:tcPr>
            <w:tcW w:w="945" w:type="dxa"/>
          </w:tcPr>
          <w:p w14:paraId="07735D14"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70CEEDCB" w14:textId="77777777">
        <w:trPr>
          <w:trHeight w:val="227"/>
        </w:trPr>
        <w:tc>
          <w:tcPr>
            <w:tcW w:w="5295" w:type="dxa"/>
          </w:tcPr>
          <w:p w14:paraId="2C0D3F21" w14:textId="77777777" w:rsidR="001F237B" w:rsidRPr="00D96B61" w:rsidRDefault="00060E5E">
            <w:pPr>
              <w:tabs>
                <w:tab w:val="left" w:pos="360"/>
                <w:tab w:val="left" w:pos="720"/>
              </w:tabs>
              <w:rPr>
                <w:rFonts w:ascii="Cambria" w:eastAsia="Cambria" w:hAnsi="Cambria" w:cs="Cambria"/>
                <w:b/>
                <w:sz w:val="20"/>
                <w:szCs w:val="20"/>
                <w:highlight w:val="yellow"/>
              </w:rPr>
            </w:pPr>
            <w:r w:rsidRPr="00D96B61">
              <w:rPr>
                <w:rFonts w:ascii="Cambria" w:eastAsia="Cambria" w:hAnsi="Cambria" w:cs="Cambria"/>
                <w:b/>
                <w:sz w:val="20"/>
                <w:szCs w:val="20"/>
              </w:rPr>
              <w:t>Sub-total</w:t>
            </w:r>
          </w:p>
        </w:tc>
        <w:tc>
          <w:tcPr>
            <w:tcW w:w="945" w:type="dxa"/>
          </w:tcPr>
          <w:p w14:paraId="133B9BA6" w14:textId="7E4F827D" w:rsidR="001F237B" w:rsidRDefault="00060E5E" w:rsidP="00F8790E">
            <w:pPr>
              <w:pStyle w:val="Heading1"/>
              <w:outlineLvl w:val="0"/>
              <w:rPr>
                <w:highlight w:val="yellow"/>
              </w:rPr>
            </w:pPr>
            <w:r w:rsidRPr="00F8790E">
              <w:rPr>
                <w:strike/>
                <w:color w:val="FF0000"/>
                <w:highlight w:val="yellow"/>
              </w:rPr>
              <w:t>24</w:t>
            </w:r>
            <w:r w:rsidR="00F8790E">
              <w:rPr>
                <w:highlight w:val="yellow"/>
              </w:rPr>
              <w:t xml:space="preserve"> </w:t>
            </w:r>
            <w:r w:rsidR="00F8790E" w:rsidRPr="00F8790E">
              <w:t>18</w:t>
            </w:r>
          </w:p>
        </w:tc>
      </w:tr>
      <w:tr w:rsidR="00D96B61" w14:paraId="6B1BFE98" w14:textId="77777777">
        <w:trPr>
          <w:trHeight w:val="227"/>
        </w:trPr>
        <w:tc>
          <w:tcPr>
            <w:tcW w:w="5295" w:type="dxa"/>
          </w:tcPr>
          <w:p w14:paraId="609DDF65" w14:textId="30EB5524" w:rsidR="00D96B61" w:rsidRPr="00D96B61" w:rsidRDefault="00D96B61" w:rsidP="00D96B61">
            <w:pPr>
              <w:pStyle w:val="Heading1"/>
              <w:outlineLvl w:val="0"/>
            </w:pPr>
            <w:r w:rsidRPr="00D96B61">
              <w:t>Electives</w:t>
            </w:r>
          </w:p>
        </w:tc>
        <w:tc>
          <w:tcPr>
            <w:tcW w:w="945" w:type="dxa"/>
          </w:tcPr>
          <w:p w14:paraId="23901FAD" w14:textId="4F2E05D7" w:rsidR="00D96B61" w:rsidRPr="00D96B61" w:rsidRDefault="00D96B61" w:rsidP="00D96B61">
            <w:pPr>
              <w:pStyle w:val="Heading1"/>
              <w:outlineLvl w:val="0"/>
            </w:pPr>
            <w:r w:rsidRPr="00D96B61">
              <w:t>3</w:t>
            </w:r>
          </w:p>
        </w:tc>
      </w:tr>
      <w:tr w:rsidR="001F237B" w14:paraId="5B10D72F" w14:textId="77777777">
        <w:trPr>
          <w:trHeight w:val="256"/>
        </w:trPr>
        <w:tc>
          <w:tcPr>
            <w:tcW w:w="5295" w:type="dxa"/>
            <w:shd w:val="clear" w:color="auto" w:fill="BCBEC0"/>
          </w:tcPr>
          <w:p w14:paraId="4D857151"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Total Required Hours:</w:t>
            </w:r>
          </w:p>
        </w:tc>
        <w:tc>
          <w:tcPr>
            <w:tcW w:w="945" w:type="dxa"/>
            <w:shd w:val="clear" w:color="auto" w:fill="BCBEC0"/>
          </w:tcPr>
          <w:p w14:paraId="135911E9"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120</w:t>
            </w:r>
          </w:p>
        </w:tc>
      </w:tr>
    </w:tbl>
    <w:p w14:paraId="301C011D" w14:textId="77777777" w:rsidR="001F237B" w:rsidRDefault="001F237B">
      <w:pPr>
        <w:tabs>
          <w:tab w:val="left" w:pos="360"/>
          <w:tab w:val="left" w:pos="720"/>
        </w:tabs>
        <w:spacing w:after="0" w:line="240" w:lineRule="auto"/>
        <w:rPr>
          <w:rFonts w:ascii="Cambria" w:eastAsia="Cambria" w:hAnsi="Cambria" w:cs="Cambria"/>
          <w:sz w:val="20"/>
          <w:szCs w:val="20"/>
        </w:rPr>
      </w:pPr>
    </w:p>
    <w:p w14:paraId="3D63839C" w14:textId="77777777" w:rsidR="001F237B" w:rsidRDefault="001F237B">
      <w:pPr>
        <w:tabs>
          <w:tab w:val="left" w:pos="360"/>
          <w:tab w:val="left" w:pos="720"/>
        </w:tabs>
        <w:spacing w:after="0" w:line="240" w:lineRule="auto"/>
        <w:rPr>
          <w:rFonts w:ascii="Cambria" w:eastAsia="Cambria" w:hAnsi="Cambria" w:cs="Cambria"/>
          <w:sz w:val="20"/>
          <w:szCs w:val="20"/>
        </w:rPr>
      </w:pPr>
    </w:p>
    <w:p w14:paraId="2DBCDBDA" w14:textId="77777777" w:rsidR="001F237B" w:rsidRDefault="001F237B">
      <w:pPr>
        <w:tabs>
          <w:tab w:val="left" w:pos="360"/>
          <w:tab w:val="left" w:pos="720"/>
        </w:tabs>
        <w:spacing w:after="0" w:line="240" w:lineRule="auto"/>
        <w:rPr>
          <w:rFonts w:ascii="Cambria" w:eastAsia="Cambria" w:hAnsi="Cambria" w:cs="Cambria"/>
          <w:sz w:val="20"/>
          <w:szCs w:val="20"/>
        </w:rPr>
      </w:pPr>
    </w:p>
    <w:p w14:paraId="414B0E6A" w14:textId="77777777" w:rsidR="001F237B" w:rsidRDefault="001F237B">
      <w:pPr>
        <w:tabs>
          <w:tab w:val="left" w:pos="360"/>
          <w:tab w:val="left" w:pos="720"/>
        </w:tabs>
        <w:spacing w:after="0" w:line="240" w:lineRule="auto"/>
        <w:rPr>
          <w:rFonts w:ascii="Cambria" w:eastAsia="Cambria" w:hAnsi="Cambria" w:cs="Cambria"/>
          <w:sz w:val="20"/>
          <w:szCs w:val="20"/>
        </w:rPr>
      </w:pPr>
    </w:p>
    <w:p w14:paraId="7774D8A3" w14:textId="77777777" w:rsidR="001F237B" w:rsidRDefault="00060E5E">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BEFORE</w:t>
      </w:r>
    </w:p>
    <w:p w14:paraId="58A7E724" w14:textId="77777777" w:rsidR="001F237B" w:rsidRDefault="00060E5E">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Page 641</w:t>
      </w:r>
    </w:p>
    <w:p w14:paraId="3C5B28B8" w14:textId="77777777" w:rsidR="001F237B" w:rsidRDefault="001F237B">
      <w:pPr>
        <w:tabs>
          <w:tab w:val="left" w:pos="360"/>
          <w:tab w:val="left" w:pos="720"/>
        </w:tabs>
        <w:spacing w:after="0" w:line="240" w:lineRule="auto"/>
        <w:rPr>
          <w:rFonts w:ascii="Cambria" w:eastAsia="Cambria" w:hAnsi="Cambria" w:cs="Cambria"/>
          <w:b/>
          <w:sz w:val="20"/>
          <w:szCs w:val="20"/>
        </w:rPr>
      </w:pPr>
    </w:p>
    <w:p w14:paraId="1035F01E" w14:textId="77777777" w:rsidR="001F237B" w:rsidRDefault="001F237B">
      <w:pPr>
        <w:tabs>
          <w:tab w:val="left" w:pos="360"/>
          <w:tab w:val="left" w:pos="720"/>
        </w:tabs>
        <w:spacing w:after="0" w:line="240" w:lineRule="auto"/>
        <w:rPr>
          <w:rFonts w:ascii="Cambria" w:eastAsia="Cambria" w:hAnsi="Cambria" w:cs="Cambria"/>
          <w:sz w:val="20"/>
          <w:szCs w:val="20"/>
        </w:rPr>
      </w:pPr>
    </w:p>
    <w:p w14:paraId="00495724"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JULIE KING, 2020</w:t>
      </w:r>
      <w:r>
        <w:rPr>
          <w:rFonts w:ascii="Cambria" w:eastAsia="Cambria" w:hAnsi="Cambria" w:cs="Cambria"/>
          <w:sz w:val="20"/>
          <w:szCs w:val="20"/>
        </w:rPr>
        <w:tab/>
        <w:t>Assistant Professor of Occupational &amp; Environmental Safety</w:t>
      </w:r>
    </w:p>
    <w:p w14:paraId="18A0A1F3" w14:textId="77777777" w:rsidR="001F237B" w:rsidRDefault="001F237B">
      <w:pPr>
        <w:tabs>
          <w:tab w:val="left" w:pos="360"/>
          <w:tab w:val="left" w:pos="720"/>
        </w:tabs>
        <w:spacing w:after="0" w:line="240" w:lineRule="auto"/>
        <w:rPr>
          <w:rFonts w:ascii="Cambria" w:eastAsia="Cambria" w:hAnsi="Cambria" w:cs="Cambria"/>
          <w:sz w:val="20"/>
          <w:szCs w:val="20"/>
        </w:rPr>
      </w:pPr>
    </w:p>
    <w:p w14:paraId="65719EA6"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B.S., Ouachita Baptist University</w:t>
      </w:r>
    </w:p>
    <w:p w14:paraId="52E0376D"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M.S., University of Houston</w:t>
      </w:r>
      <w:r>
        <w:rPr>
          <w:rFonts w:ascii="Cambria" w:eastAsia="Cambria" w:hAnsi="Cambria" w:cs="Cambria"/>
          <w:color w:val="366091"/>
          <w:sz w:val="32"/>
          <w:szCs w:val="32"/>
        </w:rPr>
        <w:t>-Clear Lake</w:t>
      </w:r>
    </w:p>
    <w:p w14:paraId="7EBB3CF1"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strike/>
          <w:color w:val="FF0000"/>
          <w:sz w:val="20"/>
          <w:szCs w:val="20"/>
          <w:highlight w:val="yellow"/>
        </w:rPr>
        <w:t xml:space="preserve">D.S. </w:t>
      </w:r>
      <w:r>
        <w:rPr>
          <w:rFonts w:ascii="Cambria" w:eastAsia="Cambria" w:hAnsi="Cambria" w:cs="Cambria"/>
          <w:color w:val="366091"/>
          <w:sz w:val="32"/>
          <w:szCs w:val="32"/>
        </w:rPr>
        <w:t>Ph.D.</w:t>
      </w:r>
      <w:r>
        <w:rPr>
          <w:rFonts w:ascii="Cambria" w:eastAsia="Cambria" w:hAnsi="Cambria" w:cs="Cambria"/>
          <w:sz w:val="20"/>
          <w:szCs w:val="20"/>
        </w:rPr>
        <w:t>, Texas A&amp;M University</w:t>
      </w:r>
    </w:p>
    <w:p w14:paraId="701DDC6A" w14:textId="77777777" w:rsidR="001F237B" w:rsidRDefault="001F237B">
      <w:pPr>
        <w:tabs>
          <w:tab w:val="left" w:pos="360"/>
          <w:tab w:val="left" w:pos="720"/>
        </w:tabs>
        <w:spacing w:after="0" w:line="240" w:lineRule="auto"/>
        <w:rPr>
          <w:rFonts w:ascii="Cambria" w:eastAsia="Cambria" w:hAnsi="Cambria" w:cs="Cambria"/>
          <w:sz w:val="20"/>
          <w:szCs w:val="20"/>
        </w:rPr>
      </w:pPr>
    </w:p>
    <w:p w14:paraId="449DB9E1" w14:textId="77777777" w:rsidR="001F237B" w:rsidRDefault="001F237B">
      <w:pPr>
        <w:tabs>
          <w:tab w:val="left" w:pos="360"/>
          <w:tab w:val="left" w:pos="720"/>
        </w:tabs>
        <w:spacing w:after="0" w:line="240" w:lineRule="auto"/>
        <w:rPr>
          <w:rFonts w:ascii="Cambria" w:eastAsia="Cambria" w:hAnsi="Cambria" w:cs="Cambria"/>
          <w:sz w:val="20"/>
          <w:szCs w:val="20"/>
        </w:rPr>
      </w:pPr>
    </w:p>
    <w:p w14:paraId="71F0D1D0" w14:textId="77777777" w:rsidR="001F237B" w:rsidRDefault="001F237B">
      <w:pPr>
        <w:tabs>
          <w:tab w:val="left" w:pos="360"/>
          <w:tab w:val="left" w:pos="720"/>
        </w:tabs>
        <w:spacing w:after="0" w:line="240" w:lineRule="auto"/>
        <w:rPr>
          <w:rFonts w:ascii="Cambria" w:eastAsia="Cambria" w:hAnsi="Cambria" w:cs="Cambria"/>
          <w:b/>
          <w:sz w:val="32"/>
          <w:szCs w:val="32"/>
        </w:rPr>
      </w:pPr>
    </w:p>
    <w:p w14:paraId="3EAE1A0A" w14:textId="77777777" w:rsidR="001F237B" w:rsidRDefault="001F237B">
      <w:pPr>
        <w:tabs>
          <w:tab w:val="left" w:pos="360"/>
          <w:tab w:val="left" w:pos="720"/>
        </w:tabs>
        <w:spacing w:after="0" w:line="240" w:lineRule="auto"/>
        <w:rPr>
          <w:rFonts w:ascii="Cambria" w:eastAsia="Cambria" w:hAnsi="Cambria" w:cs="Cambria"/>
          <w:b/>
          <w:sz w:val="32"/>
          <w:szCs w:val="32"/>
        </w:rPr>
      </w:pPr>
    </w:p>
    <w:p w14:paraId="3829C6AD" w14:textId="77777777" w:rsidR="001F237B" w:rsidRDefault="001F237B">
      <w:pPr>
        <w:tabs>
          <w:tab w:val="left" w:pos="360"/>
          <w:tab w:val="left" w:pos="720"/>
        </w:tabs>
        <w:spacing w:after="0" w:line="240" w:lineRule="auto"/>
        <w:rPr>
          <w:rFonts w:ascii="Cambria" w:eastAsia="Cambria" w:hAnsi="Cambria" w:cs="Cambria"/>
          <w:b/>
          <w:sz w:val="32"/>
          <w:szCs w:val="32"/>
        </w:rPr>
      </w:pPr>
    </w:p>
    <w:p w14:paraId="35B7BAE8" w14:textId="77777777" w:rsidR="001F237B" w:rsidRDefault="001F237B">
      <w:pPr>
        <w:tabs>
          <w:tab w:val="left" w:pos="360"/>
          <w:tab w:val="left" w:pos="720"/>
        </w:tabs>
        <w:spacing w:after="0" w:line="240" w:lineRule="auto"/>
        <w:rPr>
          <w:rFonts w:ascii="Cambria" w:eastAsia="Cambria" w:hAnsi="Cambria" w:cs="Cambria"/>
          <w:b/>
          <w:sz w:val="32"/>
          <w:szCs w:val="32"/>
        </w:rPr>
      </w:pPr>
    </w:p>
    <w:p w14:paraId="648A2AE0" w14:textId="77777777" w:rsidR="001F237B" w:rsidRDefault="001F237B">
      <w:pPr>
        <w:tabs>
          <w:tab w:val="left" w:pos="360"/>
          <w:tab w:val="left" w:pos="720"/>
        </w:tabs>
        <w:spacing w:after="0" w:line="240" w:lineRule="auto"/>
        <w:rPr>
          <w:rFonts w:ascii="Cambria" w:eastAsia="Cambria" w:hAnsi="Cambria" w:cs="Cambria"/>
          <w:b/>
          <w:sz w:val="32"/>
          <w:szCs w:val="32"/>
        </w:rPr>
      </w:pPr>
    </w:p>
    <w:p w14:paraId="239BAFFD" w14:textId="77777777" w:rsidR="001F237B" w:rsidRDefault="001F237B">
      <w:pPr>
        <w:tabs>
          <w:tab w:val="left" w:pos="360"/>
          <w:tab w:val="left" w:pos="720"/>
        </w:tabs>
        <w:spacing w:after="0" w:line="240" w:lineRule="auto"/>
        <w:rPr>
          <w:rFonts w:ascii="Cambria" w:eastAsia="Cambria" w:hAnsi="Cambria" w:cs="Cambria"/>
          <w:b/>
          <w:sz w:val="32"/>
          <w:szCs w:val="32"/>
        </w:rPr>
      </w:pPr>
    </w:p>
    <w:p w14:paraId="3C0A3E13" w14:textId="77777777" w:rsidR="00C74971" w:rsidRDefault="00C74971">
      <w:pPr>
        <w:tabs>
          <w:tab w:val="left" w:pos="360"/>
          <w:tab w:val="left" w:pos="720"/>
        </w:tabs>
        <w:spacing w:after="0" w:line="240" w:lineRule="auto"/>
        <w:rPr>
          <w:rFonts w:ascii="Cambria" w:eastAsia="Cambria" w:hAnsi="Cambria" w:cs="Cambria"/>
          <w:b/>
          <w:sz w:val="32"/>
          <w:szCs w:val="32"/>
        </w:rPr>
      </w:pPr>
    </w:p>
    <w:p w14:paraId="11C7D901" w14:textId="4813D61F" w:rsidR="001F237B" w:rsidRDefault="00060E5E">
      <w:pPr>
        <w:tabs>
          <w:tab w:val="left" w:pos="360"/>
          <w:tab w:val="left" w:pos="720"/>
        </w:tabs>
        <w:spacing w:after="0" w:line="240" w:lineRule="auto"/>
        <w:rPr>
          <w:rFonts w:ascii="Cambria" w:eastAsia="Cambria" w:hAnsi="Cambria" w:cs="Cambria"/>
          <w:sz w:val="32"/>
          <w:szCs w:val="32"/>
        </w:rPr>
      </w:pPr>
      <w:r>
        <w:rPr>
          <w:rFonts w:ascii="Cambria" w:eastAsia="Cambria" w:hAnsi="Cambria" w:cs="Cambria"/>
          <w:b/>
          <w:sz w:val="32"/>
          <w:szCs w:val="32"/>
        </w:rPr>
        <w:lastRenderedPageBreak/>
        <w:t xml:space="preserve">After </w:t>
      </w:r>
      <w:r>
        <w:rPr>
          <w:rFonts w:ascii="Cambria" w:eastAsia="Cambria" w:hAnsi="Cambria" w:cs="Cambria"/>
          <w:sz w:val="32"/>
          <w:szCs w:val="32"/>
        </w:rPr>
        <w:t xml:space="preserve"> </w:t>
      </w:r>
    </w:p>
    <w:p w14:paraId="3ADCB941" w14:textId="77777777" w:rsidR="001F237B" w:rsidRDefault="001F237B">
      <w:pPr>
        <w:tabs>
          <w:tab w:val="left" w:pos="360"/>
          <w:tab w:val="left" w:pos="720"/>
        </w:tabs>
        <w:spacing w:after="0" w:line="240" w:lineRule="auto"/>
        <w:rPr>
          <w:rFonts w:ascii="Cambria" w:eastAsia="Cambria" w:hAnsi="Cambria" w:cs="Cambria"/>
          <w:b/>
          <w:sz w:val="20"/>
          <w:szCs w:val="20"/>
        </w:rPr>
      </w:pPr>
    </w:p>
    <w:p w14:paraId="40BBCDCD" w14:textId="77777777" w:rsidR="001F237B" w:rsidRDefault="001F237B">
      <w:pPr>
        <w:tabs>
          <w:tab w:val="left" w:pos="360"/>
          <w:tab w:val="left" w:pos="720"/>
        </w:tabs>
        <w:spacing w:after="0" w:line="240" w:lineRule="auto"/>
        <w:rPr>
          <w:rFonts w:ascii="Cambria" w:eastAsia="Cambria" w:hAnsi="Cambria" w:cs="Cambria"/>
          <w:b/>
          <w:sz w:val="20"/>
          <w:szCs w:val="20"/>
        </w:rPr>
      </w:pPr>
    </w:p>
    <w:p w14:paraId="7FD30D7B" w14:textId="77777777" w:rsidR="001F237B" w:rsidRDefault="00060E5E">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Page 336</w:t>
      </w:r>
    </w:p>
    <w:p w14:paraId="5EB929FB" w14:textId="77777777" w:rsidR="001F237B" w:rsidRDefault="001F237B">
      <w:pPr>
        <w:tabs>
          <w:tab w:val="left" w:pos="360"/>
          <w:tab w:val="left" w:pos="720"/>
        </w:tabs>
        <w:spacing w:after="0" w:line="240" w:lineRule="auto"/>
        <w:rPr>
          <w:rFonts w:ascii="Cambria" w:eastAsia="Cambria" w:hAnsi="Cambria" w:cs="Cambria"/>
          <w:sz w:val="20"/>
          <w:szCs w:val="20"/>
        </w:rPr>
      </w:pPr>
    </w:p>
    <w:p w14:paraId="008C7D98" w14:textId="77777777" w:rsidR="001F237B" w:rsidRDefault="001F237B">
      <w:pPr>
        <w:tabs>
          <w:tab w:val="left" w:pos="360"/>
          <w:tab w:val="left" w:pos="720"/>
        </w:tabs>
        <w:spacing w:after="0" w:line="240" w:lineRule="auto"/>
        <w:rPr>
          <w:rFonts w:ascii="Cambria" w:eastAsia="Cambria" w:hAnsi="Cambria" w:cs="Cambria"/>
          <w:sz w:val="20"/>
          <w:szCs w:val="20"/>
        </w:rPr>
      </w:pPr>
    </w:p>
    <w:tbl>
      <w:tblPr>
        <w:tblStyle w:val="af0"/>
        <w:tblW w:w="7200" w:type="dxa"/>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200"/>
      </w:tblGrid>
      <w:tr w:rsidR="001F237B" w14:paraId="3AE3FB0E" w14:textId="77777777">
        <w:trPr>
          <w:trHeight w:val="1432"/>
        </w:trPr>
        <w:tc>
          <w:tcPr>
            <w:tcW w:w="7200" w:type="dxa"/>
          </w:tcPr>
          <w:p w14:paraId="28BAE9EA" w14:textId="77777777" w:rsidR="001F237B" w:rsidRDefault="00060E5E">
            <w:pPr>
              <w:widowControl w:val="0"/>
              <w:pBdr>
                <w:top w:val="nil"/>
                <w:left w:val="nil"/>
                <w:bottom w:val="nil"/>
                <w:right w:val="nil"/>
                <w:between w:val="nil"/>
              </w:pBdr>
              <w:spacing w:before="36"/>
              <w:ind w:left="2500"/>
              <w:jc w:val="both"/>
              <w:rPr>
                <w:b/>
                <w:color w:val="000000"/>
                <w:sz w:val="16"/>
                <w:szCs w:val="16"/>
              </w:rPr>
            </w:pPr>
            <w:r>
              <w:rPr>
                <w:b/>
                <w:color w:val="231F20"/>
                <w:sz w:val="16"/>
                <w:szCs w:val="16"/>
              </w:rPr>
              <w:t>2nd Degree Accelerated BSN</w:t>
            </w:r>
          </w:p>
          <w:p w14:paraId="25AC8A9B" w14:textId="77777777" w:rsidR="001F237B" w:rsidRDefault="00060E5E">
            <w:pPr>
              <w:widowControl w:val="0"/>
              <w:pBdr>
                <w:top w:val="nil"/>
                <w:left w:val="nil"/>
                <w:bottom w:val="nil"/>
                <w:right w:val="nil"/>
                <w:between w:val="nil"/>
              </w:pBdr>
              <w:spacing w:before="47" w:line="235" w:lineRule="auto"/>
              <w:ind w:left="80" w:right="59" w:firstLine="360"/>
              <w:jc w:val="both"/>
              <w:rPr>
                <w:color w:val="000000"/>
                <w:sz w:val="16"/>
                <w:szCs w:val="16"/>
              </w:rPr>
            </w:pPr>
            <w:r>
              <w:rPr>
                <w:color w:val="231F20"/>
                <w:sz w:val="16"/>
                <w:szCs w:val="16"/>
              </w:rPr>
              <w:t>March 15 for August Interim enrollment. A baccalaureate degree in another discipline plus all major required support courses must be completed by the end of the Spring semester.</w:t>
            </w:r>
          </w:p>
          <w:p w14:paraId="674E1E0E" w14:textId="77777777" w:rsidR="001F237B" w:rsidRDefault="00060E5E">
            <w:pPr>
              <w:widowControl w:val="0"/>
              <w:pBdr>
                <w:top w:val="nil"/>
                <w:left w:val="nil"/>
                <w:bottom w:val="nil"/>
                <w:right w:val="nil"/>
                <w:between w:val="nil"/>
              </w:pBdr>
              <w:spacing w:before="48" w:line="235" w:lineRule="auto"/>
              <w:ind w:left="80" w:right="57" w:firstLine="360"/>
              <w:jc w:val="both"/>
              <w:rPr>
                <w:color w:val="000000"/>
                <w:sz w:val="16"/>
                <w:szCs w:val="16"/>
              </w:rPr>
            </w:pPr>
            <w:r>
              <w:rPr>
                <w:color w:val="231F20"/>
                <w:sz w:val="16"/>
                <w:szCs w:val="16"/>
              </w:rPr>
              <w:t>Students seeking readmission, advance standing or transfer credit for nursing courses must be aware that nursing knowledge changes rapidly. Therefore, if three or more years have elapsed since the previous education experience, students may be required to meet additional requirements before progression in a specific nursing program.</w:t>
            </w:r>
          </w:p>
        </w:tc>
      </w:tr>
      <w:tr w:rsidR="001F237B" w14:paraId="3ADC8989" w14:textId="77777777">
        <w:trPr>
          <w:trHeight w:val="1564"/>
        </w:trPr>
        <w:tc>
          <w:tcPr>
            <w:tcW w:w="7200" w:type="dxa"/>
          </w:tcPr>
          <w:p w14:paraId="572322E6" w14:textId="77777777" w:rsidR="001F237B" w:rsidRDefault="00060E5E">
            <w:pPr>
              <w:widowControl w:val="0"/>
              <w:pBdr>
                <w:top w:val="nil"/>
                <w:left w:val="nil"/>
                <w:bottom w:val="nil"/>
                <w:right w:val="nil"/>
                <w:between w:val="nil"/>
              </w:pBdr>
              <w:spacing w:before="36"/>
              <w:ind w:left="550" w:right="171"/>
              <w:jc w:val="center"/>
              <w:rPr>
                <w:b/>
                <w:color w:val="000000"/>
                <w:sz w:val="16"/>
                <w:szCs w:val="16"/>
              </w:rPr>
            </w:pPr>
            <w:r>
              <w:rPr>
                <w:b/>
                <w:color w:val="231F20"/>
                <w:sz w:val="16"/>
                <w:szCs w:val="16"/>
              </w:rPr>
              <w:t>RN to BSN Online</w:t>
            </w:r>
          </w:p>
          <w:p w14:paraId="79FEB116" w14:textId="77777777" w:rsidR="001F237B" w:rsidRDefault="00060E5E">
            <w:pPr>
              <w:widowControl w:val="0"/>
              <w:pBdr>
                <w:top w:val="nil"/>
                <w:left w:val="nil"/>
                <w:bottom w:val="nil"/>
                <w:right w:val="nil"/>
                <w:between w:val="nil"/>
              </w:pBdr>
              <w:spacing w:before="47" w:line="235" w:lineRule="auto"/>
              <w:ind w:left="80" w:right="57" w:firstLine="360"/>
              <w:jc w:val="both"/>
              <w:rPr>
                <w:color w:val="000000"/>
                <w:sz w:val="16"/>
                <w:szCs w:val="16"/>
              </w:rPr>
            </w:pPr>
            <w:r>
              <w:rPr>
                <w:color w:val="231F20"/>
                <w:sz w:val="16"/>
                <w:szCs w:val="16"/>
              </w:rPr>
              <w:t>To facilitate movement through the BSN curriculum for students who have previously completed an AASN or Diploma program, a specially designed track has been developed for registered nurses who have demonstrated clinical proficiency. This track is fully online and may be completed part- or full-time. The clinical capstone component will be individualized based upon the applicant and will utilize a local clinical facilitator. The length of study depends upon previous college credits and the courses needed to fulfill BSN requirements. Most RNs with an associate degree can complete the BSN program in two years or less of full-time study.</w:t>
            </w:r>
          </w:p>
        </w:tc>
      </w:tr>
      <w:tr w:rsidR="001F237B" w14:paraId="1BA0A2FB" w14:textId="77777777">
        <w:trPr>
          <w:trHeight w:val="1744"/>
        </w:trPr>
        <w:tc>
          <w:tcPr>
            <w:tcW w:w="7200" w:type="dxa"/>
          </w:tcPr>
          <w:p w14:paraId="39952004" w14:textId="77777777" w:rsidR="001F237B" w:rsidRDefault="00060E5E">
            <w:pPr>
              <w:widowControl w:val="0"/>
              <w:pBdr>
                <w:top w:val="nil"/>
                <w:left w:val="nil"/>
                <w:bottom w:val="nil"/>
                <w:right w:val="nil"/>
                <w:between w:val="nil"/>
              </w:pBdr>
              <w:spacing w:before="36"/>
              <w:ind w:left="2069"/>
              <w:jc w:val="both"/>
              <w:rPr>
                <w:b/>
                <w:color w:val="000000"/>
                <w:sz w:val="16"/>
                <w:szCs w:val="16"/>
              </w:rPr>
            </w:pPr>
            <w:r>
              <w:rPr>
                <w:b/>
                <w:color w:val="231F20"/>
                <w:sz w:val="16"/>
                <w:szCs w:val="16"/>
              </w:rPr>
              <w:t>Associate of Applied Science in Nursing</w:t>
            </w:r>
          </w:p>
          <w:p w14:paraId="28FA0BBA" w14:textId="77777777" w:rsidR="001F237B" w:rsidRDefault="00060E5E">
            <w:pPr>
              <w:widowControl w:val="0"/>
              <w:pBdr>
                <w:top w:val="nil"/>
                <w:left w:val="nil"/>
                <w:bottom w:val="nil"/>
                <w:right w:val="nil"/>
                <w:between w:val="nil"/>
              </w:pBdr>
              <w:spacing w:before="47" w:line="235" w:lineRule="auto"/>
              <w:ind w:left="80" w:right="49" w:firstLine="360"/>
              <w:jc w:val="both"/>
              <w:rPr>
                <w:color w:val="000000"/>
                <w:sz w:val="16"/>
                <w:szCs w:val="16"/>
              </w:rPr>
            </w:pPr>
            <w:r>
              <w:rPr>
                <w:color w:val="231F20"/>
                <w:sz w:val="16"/>
                <w:szCs w:val="16"/>
              </w:rPr>
              <w:t xml:space="preserve">June 7 for admission to the Fall semester for LPN to AASN students at campus site and distance- learning sites; October 1 and June 7 for transfer/readmission for subsequent semester. Deadline for traditional AASN program at the Mountain Home and West Memphis campuses is October 1st. Ap- </w:t>
            </w:r>
            <w:proofErr w:type="spellStart"/>
            <w:r>
              <w:rPr>
                <w:color w:val="231F20"/>
                <w:sz w:val="16"/>
                <w:szCs w:val="16"/>
              </w:rPr>
              <w:t>plicants</w:t>
            </w:r>
            <w:proofErr w:type="spellEnd"/>
            <w:r>
              <w:rPr>
                <w:color w:val="231F20"/>
                <w:sz w:val="16"/>
                <w:szCs w:val="16"/>
              </w:rPr>
              <w:t xml:space="preserve"> must complete required prerequisite support courses with a cumulative GPA of 2.0 or better. A “C” or better must be earned in ALL required courses. Applicants for admission will be ranked based upon prerequisites, admission testing scores, and overall GPA. All traditional AASN applicants must have CNA certification from Arkansas Office of Long Term Care or an equivalent state recognized CNA certification. All LPN to AASN applicants must have an unencumbered nursing license.</w:t>
            </w:r>
          </w:p>
        </w:tc>
      </w:tr>
      <w:tr w:rsidR="001F237B" w14:paraId="2BAC43BC" w14:textId="77777777">
        <w:trPr>
          <w:trHeight w:val="1072"/>
        </w:trPr>
        <w:tc>
          <w:tcPr>
            <w:tcW w:w="7200" w:type="dxa"/>
          </w:tcPr>
          <w:p w14:paraId="7C994ACD" w14:textId="77777777" w:rsidR="001F237B" w:rsidRDefault="00060E5E">
            <w:pPr>
              <w:widowControl w:val="0"/>
              <w:pBdr>
                <w:top w:val="nil"/>
                <w:left w:val="nil"/>
                <w:bottom w:val="nil"/>
                <w:right w:val="nil"/>
                <w:between w:val="nil"/>
              </w:pBdr>
              <w:spacing w:before="36"/>
              <w:ind w:left="1684"/>
              <w:jc w:val="both"/>
              <w:rPr>
                <w:b/>
                <w:color w:val="000000"/>
                <w:sz w:val="16"/>
                <w:szCs w:val="16"/>
              </w:rPr>
            </w:pPr>
            <w:r>
              <w:rPr>
                <w:b/>
                <w:color w:val="231F20"/>
                <w:sz w:val="16"/>
                <w:szCs w:val="16"/>
              </w:rPr>
              <w:t>Online LPN To Associate of Applied Science in Nursing</w:t>
            </w:r>
          </w:p>
          <w:p w14:paraId="1FD78F96" w14:textId="77777777" w:rsidR="001F237B" w:rsidRDefault="00060E5E">
            <w:pPr>
              <w:widowControl w:val="0"/>
              <w:pBdr>
                <w:top w:val="nil"/>
                <w:left w:val="nil"/>
                <w:bottom w:val="nil"/>
                <w:right w:val="nil"/>
                <w:between w:val="nil"/>
              </w:pBdr>
              <w:spacing w:before="56" w:line="249" w:lineRule="auto"/>
              <w:ind w:left="80" w:right="56" w:firstLine="360"/>
              <w:jc w:val="both"/>
              <w:rPr>
                <w:color w:val="000000"/>
                <w:sz w:val="16"/>
                <w:szCs w:val="16"/>
              </w:rPr>
            </w:pPr>
            <w:r>
              <w:rPr>
                <w:color w:val="231F20"/>
                <w:sz w:val="16"/>
                <w:szCs w:val="16"/>
              </w:rPr>
              <w:t xml:space="preserve">April 15 for admission to the Fall semester for Online LPN to AASN students. Applicants must complete required prerequisite support courses with a cumulative GPA of 2.5 or better. A “C” or better must be earned in ALL required courses. All Online LPN to AASN applicants must have an </w:t>
            </w:r>
            <w:proofErr w:type="spellStart"/>
            <w:r>
              <w:rPr>
                <w:color w:val="231F20"/>
                <w:sz w:val="16"/>
                <w:szCs w:val="16"/>
              </w:rPr>
              <w:t>unencum</w:t>
            </w:r>
            <w:proofErr w:type="spellEnd"/>
            <w:r>
              <w:rPr>
                <w:color w:val="231F20"/>
                <w:sz w:val="16"/>
                <w:szCs w:val="16"/>
              </w:rPr>
              <w:t xml:space="preserve">- </w:t>
            </w:r>
            <w:proofErr w:type="spellStart"/>
            <w:r>
              <w:rPr>
                <w:color w:val="231F20"/>
                <w:sz w:val="16"/>
                <w:szCs w:val="16"/>
              </w:rPr>
              <w:t>bered</w:t>
            </w:r>
            <w:proofErr w:type="spellEnd"/>
            <w:r>
              <w:rPr>
                <w:color w:val="231F20"/>
                <w:sz w:val="16"/>
                <w:szCs w:val="16"/>
              </w:rPr>
              <w:t xml:space="preserve"> nursing license and MUST be residents of the state of Arkansas.</w:t>
            </w:r>
          </w:p>
        </w:tc>
      </w:tr>
      <w:tr w:rsidR="001F237B" w14:paraId="20E2E801" w14:textId="77777777">
        <w:trPr>
          <w:trHeight w:val="1660"/>
        </w:trPr>
        <w:tc>
          <w:tcPr>
            <w:tcW w:w="7200" w:type="dxa"/>
          </w:tcPr>
          <w:p w14:paraId="0AAF5FC3" w14:textId="77777777" w:rsidR="001F237B" w:rsidRDefault="00060E5E">
            <w:pPr>
              <w:widowControl w:val="0"/>
              <w:pBdr>
                <w:top w:val="nil"/>
                <w:left w:val="nil"/>
                <w:bottom w:val="nil"/>
                <w:right w:val="nil"/>
                <w:between w:val="nil"/>
              </w:pBdr>
              <w:spacing w:before="36"/>
              <w:ind w:right="2409"/>
              <w:jc w:val="right"/>
              <w:rPr>
                <w:b/>
                <w:color w:val="000000"/>
                <w:sz w:val="16"/>
                <w:szCs w:val="16"/>
              </w:rPr>
            </w:pPr>
            <w:r>
              <w:rPr>
                <w:b/>
                <w:color w:val="231F20"/>
                <w:sz w:val="16"/>
                <w:szCs w:val="16"/>
              </w:rPr>
              <w:t>Dietetics - Bachelor of Science</w:t>
            </w:r>
          </w:p>
          <w:p w14:paraId="04F974DD" w14:textId="77777777" w:rsidR="001F237B" w:rsidRDefault="00060E5E">
            <w:pPr>
              <w:widowControl w:val="0"/>
              <w:pBdr>
                <w:top w:val="nil"/>
                <w:left w:val="nil"/>
                <w:bottom w:val="nil"/>
                <w:right w:val="nil"/>
                <w:between w:val="nil"/>
              </w:pBdr>
              <w:spacing w:before="44"/>
              <w:ind w:right="2478"/>
              <w:jc w:val="right"/>
              <w:rPr>
                <w:color w:val="000000"/>
                <w:sz w:val="16"/>
                <w:szCs w:val="16"/>
              </w:rPr>
            </w:pPr>
            <w:r>
              <w:rPr>
                <w:color w:val="231F20"/>
                <w:sz w:val="16"/>
                <w:szCs w:val="16"/>
              </w:rPr>
              <w:t>April 1 after sophomore year for admission in Fall semester.</w:t>
            </w:r>
          </w:p>
          <w:p w14:paraId="7104FE86" w14:textId="77777777" w:rsidR="001F237B" w:rsidRDefault="00060E5E">
            <w:pPr>
              <w:widowControl w:val="0"/>
              <w:pBdr>
                <w:top w:val="nil"/>
                <w:left w:val="nil"/>
                <w:bottom w:val="nil"/>
                <w:right w:val="nil"/>
                <w:between w:val="nil"/>
              </w:pBdr>
              <w:spacing w:before="47" w:line="235" w:lineRule="auto"/>
              <w:ind w:left="80" w:right="57" w:firstLine="360"/>
              <w:jc w:val="both"/>
              <w:rPr>
                <w:color w:val="000000"/>
                <w:sz w:val="16"/>
                <w:szCs w:val="16"/>
              </w:rPr>
            </w:pPr>
            <w:r>
              <w:rPr>
                <w:color w:val="231F20"/>
                <w:sz w:val="16"/>
                <w:szCs w:val="16"/>
              </w:rPr>
              <w:t>In order for students to apply for admission into the Coordinated Program in Dietetics, they must meet the following conditions: cumulative GPA of 2.8 on a 4.0 scale of all college work attempted; English proficiency requirements, if foreign born; completion of program prerequisites with a minimum grade of “C” required in all courses; complete HESI A2 admission exam.</w:t>
            </w:r>
          </w:p>
          <w:p w14:paraId="67A55C61" w14:textId="77777777" w:rsidR="001F237B" w:rsidRDefault="00060E5E">
            <w:pPr>
              <w:widowControl w:val="0"/>
              <w:pBdr>
                <w:top w:val="nil"/>
                <w:left w:val="nil"/>
                <w:bottom w:val="nil"/>
                <w:right w:val="nil"/>
                <w:between w:val="nil"/>
              </w:pBdr>
              <w:spacing w:before="44" w:line="182" w:lineRule="auto"/>
              <w:ind w:left="440"/>
              <w:jc w:val="both"/>
              <w:rPr>
                <w:color w:val="000000"/>
                <w:sz w:val="16"/>
                <w:szCs w:val="16"/>
              </w:rPr>
            </w:pPr>
            <w:r>
              <w:rPr>
                <w:color w:val="231F20"/>
                <w:sz w:val="16"/>
                <w:szCs w:val="16"/>
              </w:rPr>
              <w:t>Class size is limited due to the availability of supervised practice sites. All applicants may not</w:t>
            </w:r>
          </w:p>
          <w:p w14:paraId="4DD5DF43" w14:textId="77777777" w:rsidR="001F237B" w:rsidRDefault="00060E5E">
            <w:pPr>
              <w:widowControl w:val="0"/>
              <w:pBdr>
                <w:top w:val="nil"/>
                <w:left w:val="nil"/>
                <w:bottom w:val="nil"/>
                <w:right w:val="nil"/>
                <w:between w:val="nil"/>
              </w:pBdr>
              <w:spacing w:line="182" w:lineRule="auto"/>
              <w:ind w:left="80"/>
              <w:jc w:val="both"/>
              <w:rPr>
                <w:color w:val="000000"/>
                <w:sz w:val="16"/>
                <w:szCs w:val="16"/>
              </w:rPr>
            </w:pPr>
            <w:r>
              <w:rPr>
                <w:color w:val="231F20"/>
                <w:sz w:val="16"/>
                <w:szCs w:val="16"/>
              </w:rPr>
              <w:t>be accepted into the program.</w:t>
            </w:r>
          </w:p>
        </w:tc>
      </w:tr>
      <w:tr w:rsidR="001F237B" w14:paraId="166921BB" w14:textId="77777777">
        <w:trPr>
          <w:trHeight w:val="844"/>
        </w:trPr>
        <w:tc>
          <w:tcPr>
            <w:tcW w:w="7200" w:type="dxa"/>
          </w:tcPr>
          <w:p w14:paraId="3BEB3FF6" w14:textId="77777777" w:rsidR="001F237B" w:rsidRDefault="00060E5E">
            <w:pPr>
              <w:widowControl w:val="0"/>
              <w:pBdr>
                <w:top w:val="nil"/>
                <w:left w:val="nil"/>
                <w:bottom w:val="nil"/>
                <w:right w:val="nil"/>
                <w:between w:val="nil"/>
              </w:pBdr>
              <w:spacing w:before="36"/>
              <w:ind w:left="1150"/>
              <w:jc w:val="both"/>
              <w:rPr>
                <w:b/>
                <w:color w:val="000000"/>
                <w:sz w:val="16"/>
                <w:szCs w:val="16"/>
              </w:rPr>
            </w:pPr>
            <w:r>
              <w:rPr>
                <w:b/>
                <w:color w:val="231F20"/>
                <w:sz w:val="16"/>
                <w:szCs w:val="16"/>
              </w:rPr>
              <w:t>Occupational Therapist Assistant - Associate of Applied Science</w:t>
            </w:r>
          </w:p>
          <w:p w14:paraId="4B0192CA" w14:textId="77777777" w:rsidR="001F237B" w:rsidRDefault="00060E5E">
            <w:pPr>
              <w:widowControl w:val="0"/>
              <w:pBdr>
                <w:top w:val="nil"/>
                <w:left w:val="nil"/>
                <w:bottom w:val="nil"/>
                <w:right w:val="nil"/>
                <w:between w:val="nil"/>
              </w:pBdr>
              <w:spacing w:before="47" w:line="235" w:lineRule="auto"/>
              <w:ind w:left="80" w:right="57" w:firstLine="360"/>
              <w:jc w:val="both"/>
              <w:rPr>
                <w:color w:val="000000"/>
                <w:sz w:val="16"/>
                <w:szCs w:val="16"/>
              </w:rPr>
            </w:pPr>
            <w:r>
              <w:rPr>
                <w:color w:val="231F20"/>
                <w:sz w:val="16"/>
                <w:szCs w:val="16"/>
              </w:rPr>
              <w:t>Students must apply for admission into the Occupational Therapy Assistant program by March 1 for Fall enrollment. Prior to admission into the program students must complete 28 prerequisite course hours with a minimum grade of “B” required in all prerequisite courses.</w:t>
            </w:r>
          </w:p>
        </w:tc>
      </w:tr>
      <w:tr w:rsidR="001F237B" w14:paraId="4A9B3D70" w14:textId="77777777">
        <w:trPr>
          <w:trHeight w:val="844"/>
        </w:trPr>
        <w:tc>
          <w:tcPr>
            <w:tcW w:w="7200" w:type="dxa"/>
          </w:tcPr>
          <w:p w14:paraId="5A3FCE4F" w14:textId="77777777" w:rsidR="001F237B" w:rsidRDefault="00060E5E">
            <w:pPr>
              <w:widowControl w:val="0"/>
              <w:pBdr>
                <w:top w:val="nil"/>
                <w:left w:val="nil"/>
                <w:bottom w:val="nil"/>
                <w:right w:val="nil"/>
                <w:between w:val="nil"/>
              </w:pBdr>
              <w:spacing w:before="36"/>
              <w:ind w:left="1332"/>
              <w:jc w:val="both"/>
              <w:rPr>
                <w:b/>
                <w:color w:val="000000"/>
                <w:sz w:val="16"/>
                <w:szCs w:val="16"/>
              </w:rPr>
            </w:pPr>
            <w:r>
              <w:rPr>
                <w:b/>
                <w:color w:val="231F20"/>
                <w:sz w:val="16"/>
                <w:szCs w:val="16"/>
              </w:rPr>
              <w:t>Physical Therapist Assistant - Associate of Applied Science</w:t>
            </w:r>
          </w:p>
          <w:p w14:paraId="5CDAA28F" w14:textId="77777777" w:rsidR="001F237B" w:rsidRDefault="00060E5E">
            <w:pPr>
              <w:widowControl w:val="0"/>
              <w:pBdr>
                <w:top w:val="nil"/>
                <w:left w:val="nil"/>
                <w:bottom w:val="nil"/>
                <w:right w:val="nil"/>
                <w:between w:val="nil"/>
              </w:pBdr>
              <w:spacing w:before="47" w:line="235" w:lineRule="auto"/>
              <w:ind w:left="80" w:right="57" w:firstLine="360"/>
              <w:jc w:val="both"/>
              <w:rPr>
                <w:color w:val="000000"/>
                <w:sz w:val="16"/>
                <w:szCs w:val="16"/>
              </w:rPr>
            </w:pPr>
            <w:r>
              <w:rPr>
                <w:color w:val="231F20"/>
                <w:sz w:val="16"/>
                <w:szCs w:val="16"/>
              </w:rPr>
              <w:t>Students are encouraged to declare as Physical Therapist Assistant (PTA) majors. Students may apply to the PTA program during the spring semester of the year in which they plan to start the program. Application deadline is March 1 of each year.</w:t>
            </w:r>
          </w:p>
        </w:tc>
      </w:tr>
      <w:tr w:rsidR="001F237B" w14:paraId="10184F5F" w14:textId="77777777">
        <w:trPr>
          <w:trHeight w:val="664"/>
        </w:trPr>
        <w:tc>
          <w:tcPr>
            <w:tcW w:w="7200" w:type="dxa"/>
          </w:tcPr>
          <w:p w14:paraId="4090C455" w14:textId="77777777" w:rsidR="001F237B" w:rsidRDefault="00060E5E">
            <w:pPr>
              <w:widowControl w:val="0"/>
              <w:pBdr>
                <w:top w:val="nil"/>
                <w:left w:val="nil"/>
                <w:bottom w:val="nil"/>
                <w:right w:val="nil"/>
                <w:between w:val="nil"/>
              </w:pBdr>
              <w:spacing w:before="36"/>
              <w:ind w:left="2564"/>
              <w:rPr>
                <w:b/>
                <w:color w:val="000000"/>
                <w:sz w:val="16"/>
                <w:szCs w:val="16"/>
              </w:rPr>
            </w:pPr>
            <w:r>
              <w:rPr>
                <w:b/>
                <w:color w:val="231F20"/>
                <w:sz w:val="16"/>
                <w:szCs w:val="16"/>
              </w:rPr>
              <w:t>Doctor of Physical Therapy</w:t>
            </w:r>
          </w:p>
          <w:p w14:paraId="0CC8D822" w14:textId="77777777" w:rsidR="001F237B" w:rsidRDefault="00060E5E">
            <w:pPr>
              <w:widowControl w:val="0"/>
              <w:pBdr>
                <w:top w:val="nil"/>
                <w:left w:val="nil"/>
                <w:bottom w:val="nil"/>
                <w:right w:val="nil"/>
                <w:between w:val="nil"/>
              </w:pBdr>
              <w:spacing w:before="47" w:line="235" w:lineRule="auto"/>
              <w:ind w:left="80" w:right="41" w:firstLine="360"/>
              <w:rPr>
                <w:color w:val="000000"/>
                <w:sz w:val="16"/>
                <w:szCs w:val="16"/>
              </w:rPr>
            </w:pPr>
            <w:r>
              <w:rPr>
                <w:color w:val="231F20"/>
                <w:sz w:val="16"/>
                <w:szCs w:val="16"/>
              </w:rPr>
              <w:t>A-State does offer the Doctor of Physical Therapy degree (DPT). Deadlines for application can be obtained by contacting the program office at (870) 972-3591.</w:t>
            </w:r>
          </w:p>
        </w:tc>
      </w:tr>
      <w:tr w:rsidR="001F237B" w14:paraId="6F486DF7" w14:textId="77777777">
        <w:trPr>
          <w:trHeight w:val="1400"/>
        </w:trPr>
        <w:tc>
          <w:tcPr>
            <w:tcW w:w="7200" w:type="dxa"/>
          </w:tcPr>
          <w:p w14:paraId="0FA999C6" w14:textId="77777777" w:rsidR="001F237B" w:rsidRDefault="00060E5E">
            <w:pPr>
              <w:widowControl w:val="0"/>
              <w:pBdr>
                <w:top w:val="nil"/>
                <w:left w:val="nil"/>
                <w:bottom w:val="nil"/>
                <w:right w:val="nil"/>
                <w:between w:val="nil"/>
              </w:pBdr>
              <w:spacing w:before="36"/>
              <w:ind w:left="2129"/>
              <w:jc w:val="both"/>
              <w:rPr>
                <w:b/>
                <w:color w:val="000000"/>
                <w:sz w:val="16"/>
                <w:szCs w:val="16"/>
              </w:rPr>
            </w:pPr>
            <w:r>
              <w:rPr>
                <w:b/>
                <w:color w:val="231F20"/>
                <w:sz w:val="16"/>
                <w:szCs w:val="16"/>
              </w:rPr>
              <w:lastRenderedPageBreak/>
              <w:t>Social Work — Bachelor of Social Work</w:t>
            </w:r>
          </w:p>
          <w:p w14:paraId="787D057C" w14:textId="77777777" w:rsidR="001F237B" w:rsidRDefault="00060E5E">
            <w:pPr>
              <w:widowControl w:val="0"/>
              <w:pBdr>
                <w:top w:val="nil"/>
                <w:left w:val="nil"/>
                <w:bottom w:val="nil"/>
                <w:right w:val="nil"/>
                <w:between w:val="nil"/>
              </w:pBdr>
              <w:spacing w:before="63" w:line="235" w:lineRule="auto"/>
              <w:ind w:left="80" w:right="59" w:firstLine="360"/>
              <w:jc w:val="both"/>
              <w:rPr>
                <w:color w:val="000000"/>
                <w:sz w:val="16"/>
                <w:szCs w:val="16"/>
              </w:rPr>
            </w:pPr>
            <w:r>
              <w:rPr>
                <w:color w:val="231F20"/>
                <w:sz w:val="16"/>
                <w:szCs w:val="16"/>
              </w:rPr>
              <w:t>Students must be admitted to the program before they will be allowed to take Social Work major courses. Students must have a minimum of 45 hours with a GPA of at least 2.75 overall. Generally, students will be admitted during the second semester of their sophomore year. Consideration for admission to the program will be in the spring semester. Specific due dates for materials will be posted on the notice board outside the departmental office. Students should follow the criteria in the Social Work Student Handbook available on the web.</w:t>
            </w:r>
          </w:p>
        </w:tc>
      </w:tr>
    </w:tbl>
    <w:p w14:paraId="48AF89C0" w14:textId="77777777" w:rsidR="001F237B" w:rsidRDefault="001F237B">
      <w:pPr>
        <w:rPr>
          <w:sz w:val="2"/>
          <w:szCs w:val="2"/>
        </w:rPr>
      </w:pPr>
    </w:p>
    <w:p w14:paraId="11446FAE" w14:textId="77777777" w:rsidR="001F237B" w:rsidRDefault="001F237B">
      <w:pPr>
        <w:rPr>
          <w:sz w:val="2"/>
          <w:szCs w:val="2"/>
        </w:rPr>
      </w:pPr>
    </w:p>
    <w:p w14:paraId="097D3364" w14:textId="77777777" w:rsidR="001F237B" w:rsidRDefault="001F237B">
      <w:pPr>
        <w:rPr>
          <w:sz w:val="2"/>
          <w:szCs w:val="2"/>
        </w:rPr>
      </w:pPr>
    </w:p>
    <w:p w14:paraId="23293A41" w14:textId="77777777" w:rsidR="001F237B" w:rsidRDefault="00060E5E">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 xml:space="preserve">Page 399 </w:t>
      </w:r>
    </w:p>
    <w:p w14:paraId="7FAC888E" w14:textId="77777777" w:rsidR="001F237B" w:rsidRDefault="00060E5E">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After</w:t>
      </w:r>
    </w:p>
    <w:p w14:paraId="18FFB197" w14:textId="77777777" w:rsidR="001F237B" w:rsidRDefault="001F237B">
      <w:pPr>
        <w:tabs>
          <w:tab w:val="left" w:pos="360"/>
          <w:tab w:val="left" w:pos="720"/>
        </w:tabs>
        <w:spacing w:after="0" w:line="240" w:lineRule="auto"/>
        <w:rPr>
          <w:rFonts w:ascii="Cambria" w:eastAsia="Cambria" w:hAnsi="Cambria" w:cs="Cambria"/>
          <w:sz w:val="20"/>
          <w:szCs w:val="20"/>
        </w:rPr>
      </w:pPr>
    </w:p>
    <w:p w14:paraId="244CA707" w14:textId="77777777" w:rsidR="001F237B" w:rsidRDefault="00060E5E">
      <w:pPr>
        <w:pBdr>
          <w:top w:val="nil"/>
          <w:left w:val="nil"/>
          <w:bottom w:val="nil"/>
          <w:right w:val="nil"/>
          <w:between w:val="nil"/>
        </w:pBdr>
        <w:spacing w:after="80"/>
        <w:jc w:val="center"/>
        <w:rPr>
          <w:rFonts w:ascii="Open Sans" w:eastAsia="Open Sans" w:hAnsi="Open Sans" w:cs="Open Sans"/>
          <w:color w:val="211D1E"/>
          <w:sz w:val="44"/>
          <w:szCs w:val="44"/>
        </w:rPr>
      </w:pPr>
      <w:r>
        <w:rPr>
          <w:rFonts w:ascii="Open Sans" w:eastAsia="Open Sans" w:hAnsi="Open Sans" w:cs="Open Sans"/>
          <w:b/>
          <w:color w:val="211D1E"/>
          <w:sz w:val="44"/>
          <w:szCs w:val="44"/>
        </w:rPr>
        <w:t xml:space="preserve">Occupational and Environmental Safety </w:t>
      </w:r>
    </w:p>
    <w:p w14:paraId="2BB081B9" w14:textId="77777777" w:rsidR="001F237B" w:rsidRDefault="00060E5E">
      <w:pPr>
        <w:pBdr>
          <w:top w:val="nil"/>
          <w:left w:val="nil"/>
          <w:bottom w:val="nil"/>
          <w:right w:val="nil"/>
          <w:between w:val="nil"/>
        </w:pBdr>
        <w:spacing w:after="80"/>
        <w:jc w:val="center"/>
        <w:rPr>
          <w:rFonts w:ascii="Open Sans" w:eastAsia="Open Sans" w:hAnsi="Open Sans" w:cs="Open Sans"/>
          <w:color w:val="211D1E"/>
          <w:sz w:val="44"/>
          <w:szCs w:val="44"/>
        </w:rPr>
      </w:pPr>
      <w:r>
        <w:rPr>
          <w:rFonts w:ascii="Open Sans" w:eastAsia="Open Sans" w:hAnsi="Open Sans" w:cs="Open Sans"/>
          <w:b/>
          <w:color w:val="211D1E"/>
          <w:sz w:val="44"/>
          <w:szCs w:val="44"/>
        </w:rPr>
        <w:t xml:space="preserve">and Health Program </w:t>
      </w:r>
    </w:p>
    <w:p w14:paraId="2D6D694E" w14:textId="77777777" w:rsidR="001F237B" w:rsidRDefault="00060E5E">
      <w:pPr>
        <w:pBdr>
          <w:top w:val="nil"/>
          <w:left w:val="nil"/>
          <w:bottom w:val="nil"/>
          <w:right w:val="nil"/>
          <w:between w:val="nil"/>
        </w:pBdr>
        <w:spacing w:after="0"/>
        <w:jc w:val="both"/>
        <w:rPr>
          <w:rFonts w:ascii="Open Sans" w:eastAsia="Open Sans" w:hAnsi="Open Sans" w:cs="Open Sans"/>
          <w:color w:val="211D1E"/>
          <w:sz w:val="20"/>
          <w:szCs w:val="20"/>
        </w:rPr>
      </w:pPr>
      <w:r>
        <w:rPr>
          <w:rFonts w:ascii="Open Sans" w:eastAsia="Open Sans" w:hAnsi="Open Sans" w:cs="Open Sans"/>
          <w:i/>
          <w:color w:val="211D1E"/>
          <w:sz w:val="20"/>
          <w:szCs w:val="20"/>
        </w:rPr>
        <w:t xml:space="preserve">Assistant Professor Julie King, Program Director </w:t>
      </w:r>
    </w:p>
    <w:p w14:paraId="596D99AB" w14:textId="77777777" w:rsidR="001F237B" w:rsidRDefault="00060E5E">
      <w:pPr>
        <w:pBdr>
          <w:top w:val="nil"/>
          <w:left w:val="nil"/>
          <w:bottom w:val="nil"/>
          <w:right w:val="nil"/>
          <w:between w:val="nil"/>
        </w:pBdr>
        <w:spacing w:after="40"/>
        <w:ind w:firstLine="480"/>
        <w:jc w:val="both"/>
        <w:rPr>
          <w:rFonts w:ascii="Arial" w:eastAsia="Arial" w:hAnsi="Arial" w:cs="Arial"/>
          <w:color w:val="211D1E"/>
          <w:sz w:val="16"/>
          <w:szCs w:val="16"/>
        </w:rPr>
      </w:pPr>
      <w:r>
        <w:rPr>
          <w:rFonts w:ascii="Arial" w:eastAsia="Arial" w:hAnsi="Arial" w:cs="Arial"/>
          <w:color w:val="211D1E"/>
          <w:sz w:val="16"/>
          <w:szCs w:val="16"/>
        </w:rPr>
        <w:t xml:space="preserve">The program in Occupational and Environmental Safety and Health will provide a comprehensive and quality education to students wishing to become occupational safety or environmental health practitioners in a variety of industries represented in the lower Mississippi Delta region, the state of Arkansas, and beyond. The program curriculum will encompass a wide variety of basic areas of study including science, mathematics, statistics, and communication followed by more specialized coursework in occupational safety and environmental health topics. Students will also have the opportunity to gain relevant experience in partnership with community private or public sector industry in an internship in their senior year. Upon completion of this program, graduates will be able to enter their respective fields as general practitioners and be prepared to complete certification exams necessary for career advancement. This program will give students the necessary background to develop and lead occupational and environmental safety and health programs and aid organizations in maintaining compliance with applicable environmental, health and industry safety regulations. </w:t>
      </w:r>
    </w:p>
    <w:p w14:paraId="5CAD2822" w14:textId="77777777" w:rsidR="001F237B" w:rsidRDefault="00060E5E">
      <w:pPr>
        <w:pBdr>
          <w:top w:val="nil"/>
          <w:left w:val="nil"/>
          <w:bottom w:val="nil"/>
          <w:right w:val="nil"/>
          <w:between w:val="nil"/>
        </w:pBdr>
        <w:spacing w:after="80"/>
        <w:rPr>
          <w:rFonts w:ascii="Arial" w:eastAsia="Arial" w:hAnsi="Arial" w:cs="Arial"/>
          <w:color w:val="211D1E"/>
          <w:sz w:val="16"/>
          <w:szCs w:val="16"/>
        </w:rPr>
      </w:pPr>
      <w:r>
        <w:rPr>
          <w:rFonts w:ascii="Open Sans" w:eastAsia="Open Sans" w:hAnsi="Open Sans" w:cs="Open Sans"/>
          <w:b/>
          <w:color w:val="211D1E"/>
          <w:sz w:val="20"/>
          <w:szCs w:val="20"/>
        </w:rPr>
        <w:t xml:space="preserve">PROGRAM PREREQUISITES </w:t>
      </w:r>
    </w:p>
    <w:p w14:paraId="79E99995" w14:textId="77777777" w:rsidR="001F237B" w:rsidRDefault="00060E5E">
      <w:pPr>
        <w:numPr>
          <w:ilvl w:val="0"/>
          <w:numId w:val="3"/>
        </w:numPr>
        <w:pBdr>
          <w:top w:val="nil"/>
          <w:left w:val="nil"/>
          <w:bottom w:val="nil"/>
          <w:right w:val="nil"/>
          <w:between w:val="nil"/>
        </w:pBdr>
        <w:spacing w:after="40" w:line="240" w:lineRule="auto"/>
        <w:jc w:val="both"/>
        <w:rPr>
          <w:rFonts w:ascii="Arial" w:eastAsia="Arial" w:hAnsi="Arial" w:cs="Arial"/>
          <w:color w:val="211D1E"/>
          <w:sz w:val="16"/>
          <w:szCs w:val="16"/>
        </w:rPr>
      </w:pPr>
      <w:r>
        <w:rPr>
          <w:rFonts w:ascii="Arial" w:eastAsia="Arial" w:hAnsi="Arial" w:cs="Arial"/>
          <w:color w:val="211D1E"/>
          <w:sz w:val="16"/>
          <w:szCs w:val="16"/>
        </w:rPr>
        <w:t xml:space="preserve">Completion of the A-State admission process with acceptance </w:t>
      </w:r>
    </w:p>
    <w:p w14:paraId="11B5E54A" w14:textId="77777777" w:rsidR="001F237B" w:rsidRDefault="00060E5E">
      <w:pPr>
        <w:pStyle w:val="Heading1"/>
        <w:numPr>
          <w:ilvl w:val="0"/>
          <w:numId w:val="3"/>
        </w:numPr>
        <w:spacing w:before="0" w:line="240" w:lineRule="auto"/>
        <w:rPr>
          <w:rFonts w:ascii="Arial" w:eastAsia="Arial" w:hAnsi="Arial" w:cs="Arial"/>
          <w:color w:val="000000"/>
          <w:sz w:val="16"/>
          <w:szCs w:val="16"/>
        </w:rPr>
      </w:pPr>
      <w:r>
        <w:rPr>
          <w:rFonts w:ascii="Arial" w:eastAsia="Arial" w:hAnsi="Arial" w:cs="Arial"/>
          <w:color w:val="000000"/>
          <w:sz w:val="16"/>
          <w:szCs w:val="16"/>
        </w:rPr>
        <w:t>Minimum GPA of 2.0 on all transfer work</w:t>
      </w:r>
    </w:p>
    <w:p w14:paraId="0A29FA9D" w14:textId="77777777" w:rsidR="001F237B" w:rsidRDefault="001F237B">
      <w:pPr>
        <w:ind w:left="840"/>
      </w:pPr>
    </w:p>
    <w:p w14:paraId="07800B64" w14:textId="77777777" w:rsidR="001F237B" w:rsidRDefault="00060E5E">
      <w:pPr>
        <w:pBdr>
          <w:top w:val="nil"/>
          <w:left w:val="nil"/>
          <w:bottom w:val="nil"/>
          <w:right w:val="nil"/>
          <w:between w:val="nil"/>
        </w:pBdr>
        <w:spacing w:after="80"/>
        <w:rPr>
          <w:rFonts w:ascii="Open Sans" w:eastAsia="Open Sans" w:hAnsi="Open Sans" w:cs="Open Sans"/>
          <w:color w:val="211D1E"/>
          <w:sz w:val="20"/>
          <w:szCs w:val="20"/>
        </w:rPr>
      </w:pPr>
      <w:r>
        <w:rPr>
          <w:rFonts w:ascii="Open Sans" w:eastAsia="Open Sans" w:hAnsi="Open Sans" w:cs="Open Sans"/>
          <w:b/>
          <w:color w:val="211D1E"/>
          <w:sz w:val="20"/>
          <w:szCs w:val="20"/>
        </w:rPr>
        <w:t xml:space="preserve">PROBATION, RETENTION, AND READMISSION </w:t>
      </w:r>
    </w:p>
    <w:p w14:paraId="5641B133" w14:textId="77777777" w:rsidR="001F237B" w:rsidRDefault="00060E5E">
      <w:pPr>
        <w:tabs>
          <w:tab w:val="left" w:pos="360"/>
          <w:tab w:val="left" w:pos="720"/>
        </w:tabs>
        <w:spacing w:after="0" w:line="240" w:lineRule="auto"/>
        <w:rPr>
          <w:color w:val="211D1E"/>
          <w:sz w:val="16"/>
          <w:szCs w:val="16"/>
        </w:rPr>
      </w:pPr>
      <w:r>
        <w:rPr>
          <w:color w:val="211D1E"/>
          <w:sz w:val="16"/>
          <w:szCs w:val="16"/>
        </w:rPr>
        <w:t>Refer to Probation, Retention and Readmission Policies in the College of Nursing and Health Professions.</w:t>
      </w:r>
    </w:p>
    <w:p w14:paraId="3137E25F" w14:textId="77777777" w:rsidR="001F237B" w:rsidRDefault="001F237B">
      <w:pPr>
        <w:tabs>
          <w:tab w:val="left" w:pos="360"/>
          <w:tab w:val="left" w:pos="720"/>
        </w:tabs>
        <w:spacing w:after="0" w:line="240" w:lineRule="auto"/>
        <w:rPr>
          <w:color w:val="211D1E"/>
          <w:sz w:val="16"/>
          <w:szCs w:val="16"/>
        </w:rPr>
      </w:pPr>
    </w:p>
    <w:p w14:paraId="47F41F1E" w14:textId="77777777" w:rsidR="001F237B" w:rsidRDefault="00060E5E">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AFTER</w:t>
      </w:r>
    </w:p>
    <w:p w14:paraId="7B5A9C1C" w14:textId="77777777" w:rsidR="001F237B" w:rsidRDefault="00060E5E">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 xml:space="preserve">PAGE 400-401              </w:t>
      </w:r>
    </w:p>
    <w:p w14:paraId="5E23D2AF" w14:textId="77777777" w:rsidR="001F237B" w:rsidRDefault="001F237B">
      <w:pPr>
        <w:tabs>
          <w:tab w:val="left" w:pos="360"/>
          <w:tab w:val="left" w:pos="720"/>
        </w:tabs>
        <w:spacing w:after="0" w:line="240" w:lineRule="auto"/>
        <w:rPr>
          <w:rFonts w:ascii="Cambria" w:eastAsia="Cambria" w:hAnsi="Cambria" w:cs="Cambria"/>
          <w:sz w:val="20"/>
          <w:szCs w:val="20"/>
        </w:rPr>
      </w:pPr>
    </w:p>
    <w:p w14:paraId="1F566ECD" w14:textId="77777777" w:rsidR="001F237B" w:rsidRDefault="001F237B">
      <w:pPr>
        <w:tabs>
          <w:tab w:val="left" w:pos="360"/>
          <w:tab w:val="left" w:pos="720"/>
        </w:tabs>
        <w:spacing w:after="0" w:line="240" w:lineRule="auto"/>
        <w:rPr>
          <w:rFonts w:ascii="Cambria" w:eastAsia="Cambria" w:hAnsi="Cambria" w:cs="Cambria"/>
          <w:sz w:val="20"/>
          <w:szCs w:val="20"/>
        </w:rPr>
      </w:pPr>
    </w:p>
    <w:p w14:paraId="51E55F2D" w14:textId="77777777" w:rsidR="001F237B" w:rsidRDefault="00060E5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Major in Occupational and Environmental Safety and Health Bachelor of Science </w:t>
      </w:r>
    </w:p>
    <w:p w14:paraId="67811DBB" w14:textId="77777777" w:rsidR="001F237B" w:rsidRDefault="001F237B">
      <w:pPr>
        <w:tabs>
          <w:tab w:val="left" w:pos="360"/>
          <w:tab w:val="left" w:pos="720"/>
        </w:tabs>
        <w:spacing w:after="0" w:line="240" w:lineRule="auto"/>
        <w:rPr>
          <w:rFonts w:ascii="Cambria" w:eastAsia="Cambria" w:hAnsi="Cambria" w:cs="Cambria"/>
          <w:sz w:val="20"/>
          <w:szCs w:val="20"/>
        </w:rPr>
      </w:pPr>
    </w:p>
    <w:tbl>
      <w:tblPr>
        <w:tblStyle w:val="af1"/>
        <w:tblW w:w="6150" w:type="dxa"/>
        <w:tblInd w:w="8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05"/>
        <w:gridCol w:w="945"/>
      </w:tblGrid>
      <w:tr w:rsidR="001F237B" w14:paraId="51A2EA6E" w14:textId="77777777">
        <w:trPr>
          <w:trHeight w:val="256"/>
        </w:trPr>
        <w:tc>
          <w:tcPr>
            <w:tcW w:w="5205" w:type="dxa"/>
            <w:shd w:val="clear" w:color="auto" w:fill="BCBEC0"/>
          </w:tcPr>
          <w:p w14:paraId="5F5E8DB6"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University Requirements:</w:t>
            </w:r>
          </w:p>
        </w:tc>
        <w:tc>
          <w:tcPr>
            <w:tcW w:w="945" w:type="dxa"/>
            <w:shd w:val="clear" w:color="auto" w:fill="BCBEC0"/>
          </w:tcPr>
          <w:p w14:paraId="496F65D8" w14:textId="77777777" w:rsidR="001F237B" w:rsidRDefault="001F237B">
            <w:pPr>
              <w:tabs>
                <w:tab w:val="left" w:pos="360"/>
                <w:tab w:val="left" w:pos="720"/>
              </w:tabs>
              <w:rPr>
                <w:rFonts w:ascii="Cambria" w:eastAsia="Cambria" w:hAnsi="Cambria" w:cs="Cambria"/>
                <w:sz w:val="20"/>
                <w:szCs w:val="20"/>
              </w:rPr>
            </w:pPr>
          </w:p>
        </w:tc>
      </w:tr>
      <w:tr w:rsidR="001F237B" w14:paraId="6637352F" w14:textId="77777777">
        <w:trPr>
          <w:trHeight w:val="227"/>
        </w:trPr>
        <w:tc>
          <w:tcPr>
            <w:tcW w:w="5205" w:type="dxa"/>
          </w:tcPr>
          <w:p w14:paraId="72086B6E"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See University General Requirements for Baccalaureate degrees (p. 47)</w:t>
            </w:r>
          </w:p>
        </w:tc>
        <w:tc>
          <w:tcPr>
            <w:tcW w:w="945" w:type="dxa"/>
          </w:tcPr>
          <w:p w14:paraId="480E4343" w14:textId="77777777" w:rsidR="001F237B" w:rsidRDefault="001F237B">
            <w:pPr>
              <w:tabs>
                <w:tab w:val="left" w:pos="360"/>
                <w:tab w:val="left" w:pos="720"/>
              </w:tabs>
              <w:rPr>
                <w:rFonts w:ascii="Cambria" w:eastAsia="Cambria" w:hAnsi="Cambria" w:cs="Cambria"/>
                <w:sz w:val="20"/>
                <w:szCs w:val="20"/>
              </w:rPr>
            </w:pPr>
          </w:p>
        </w:tc>
      </w:tr>
      <w:tr w:rsidR="001F237B" w14:paraId="628E435A" w14:textId="77777777">
        <w:trPr>
          <w:trHeight w:val="256"/>
        </w:trPr>
        <w:tc>
          <w:tcPr>
            <w:tcW w:w="5205" w:type="dxa"/>
            <w:shd w:val="clear" w:color="auto" w:fill="BCBEC0"/>
          </w:tcPr>
          <w:p w14:paraId="6F002FBA"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First Year Making Connections Course:</w:t>
            </w:r>
          </w:p>
        </w:tc>
        <w:tc>
          <w:tcPr>
            <w:tcW w:w="945" w:type="dxa"/>
            <w:shd w:val="clear" w:color="auto" w:fill="BCBEC0"/>
          </w:tcPr>
          <w:p w14:paraId="7533E2BC"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Sem. Hrs.</w:t>
            </w:r>
          </w:p>
        </w:tc>
      </w:tr>
      <w:tr w:rsidR="001F237B" w14:paraId="6949DD79" w14:textId="77777777">
        <w:trPr>
          <w:trHeight w:val="227"/>
        </w:trPr>
        <w:tc>
          <w:tcPr>
            <w:tcW w:w="5205" w:type="dxa"/>
          </w:tcPr>
          <w:p w14:paraId="06BAB3AF"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UC 1013, Making Connections</w:t>
            </w:r>
          </w:p>
        </w:tc>
        <w:tc>
          <w:tcPr>
            <w:tcW w:w="945" w:type="dxa"/>
          </w:tcPr>
          <w:p w14:paraId="438BE7D6"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3</w:t>
            </w:r>
          </w:p>
        </w:tc>
      </w:tr>
      <w:tr w:rsidR="001F237B" w14:paraId="1C7EA72B" w14:textId="77777777">
        <w:trPr>
          <w:trHeight w:val="256"/>
        </w:trPr>
        <w:tc>
          <w:tcPr>
            <w:tcW w:w="5205" w:type="dxa"/>
            <w:shd w:val="clear" w:color="auto" w:fill="BCBEC0"/>
          </w:tcPr>
          <w:p w14:paraId="51C257E7"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General Education Requirements:</w:t>
            </w:r>
          </w:p>
        </w:tc>
        <w:tc>
          <w:tcPr>
            <w:tcW w:w="945" w:type="dxa"/>
            <w:shd w:val="clear" w:color="auto" w:fill="BCBEC0"/>
          </w:tcPr>
          <w:p w14:paraId="27B316CE"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Sem. Hrs.</w:t>
            </w:r>
          </w:p>
        </w:tc>
      </w:tr>
      <w:tr w:rsidR="001F237B" w14:paraId="35E8E8BD" w14:textId="77777777">
        <w:trPr>
          <w:trHeight w:val="1091"/>
        </w:trPr>
        <w:tc>
          <w:tcPr>
            <w:tcW w:w="5205" w:type="dxa"/>
          </w:tcPr>
          <w:p w14:paraId="41DFD74A"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See General Education Curriculum for Baccalaureate degrees (p. 84)</w:t>
            </w:r>
          </w:p>
          <w:p w14:paraId="43531457" w14:textId="77777777" w:rsidR="001F237B" w:rsidRDefault="001F237B">
            <w:pPr>
              <w:tabs>
                <w:tab w:val="left" w:pos="360"/>
                <w:tab w:val="left" w:pos="720"/>
              </w:tabs>
              <w:rPr>
                <w:rFonts w:ascii="Cambria" w:eastAsia="Cambria" w:hAnsi="Cambria" w:cs="Cambria"/>
                <w:sz w:val="20"/>
                <w:szCs w:val="20"/>
              </w:rPr>
            </w:pPr>
          </w:p>
          <w:p w14:paraId="65401B01"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Students with this major must take the following:</w:t>
            </w:r>
          </w:p>
          <w:p w14:paraId="231FD7A4" w14:textId="77777777" w:rsidR="00C74971" w:rsidRPr="00C74971" w:rsidRDefault="00C74971" w:rsidP="00C74971">
            <w:pPr>
              <w:pStyle w:val="Heading1"/>
              <w:spacing w:before="0"/>
              <w:outlineLvl w:val="0"/>
              <w:rPr>
                <w:i/>
                <w:color w:val="000000"/>
                <w:sz w:val="20"/>
                <w:szCs w:val="20"/>
              </w:rPr>
            </w:pPr>
            <w:r w:rsidRPr="00C74971">
              <w:rPr>
                <w:i/>
                <w:color w:val="000000"/>
                <w:sz w:val="20"/>
                <w:szCs w:val="20"/>
              </w:rPr>
              <w:lastRenderedPageBreak/>
              <w:t>BIO 2201 and BIO 2203 Human Anatomy and Physiology I and Laboratory</w:t>
            </w:r>
          </w:p>
          <w:p w14:paraId="03AFAD48" w14:textId="6C2E183B" w:rsidR="00C74971" w:rsidRPr="00C74971" w:rsidRDefault="00C74971" w:rsidP="00C74971">
            <w:pPr>
              <w:pStyle w:val="Heading1"/>
              <w:spacing w:before="0"/>
              <w:outlineLvl w:val="0"/>
              <w:rPr>
                <w:i/>
                <w:color w:val="000000"/>
                <w:sz w:val="20"/>
                <w:szCs w:val="20"/>
              </w:rPr>
            </w:pPr>
            <w:r w:rsidRPr="00C74971">
              <w:rPr>
                <w:i/>
                <w:color w:val="000000"/>
                <w:sz w:val="20"/>
                <w:szCs w:val="20"/>
              </w:rPr>
              <w:t>CHEM 1041 and CHEM 1043</w:t>
            </w:r>
            <w:r>
              <w:rPr>
                <w:i/>
                <w:color w:val="000000"/>
                <w:sz w:val="20"/>
                <w:szCs w:val="20"/>
              </w:rPr>
              <w:t xml:space="preserve"> </w:t>
            </w:r>
            <w:r w:rsidR="00F64DE6">
              <w:rPr>
                <w:i/>
                <w:color w:val="000000"/>
                <w:sz w:val="20"/>
                <w:szCs w:val="20"/>
              </w:rPr>
              <w:t xml:space="preserve">Fundamental </w:t>
            </w:r>
            <w:r w:rsidRPr="00C74971">
              <w:rPr>
                <w:i/>
                <w:color w:val="000000"/>
                <w:sz w:val="20"/>
                <w:szCs w:val="20"/>
              </w:rPr>
              <w:t>Concepts of  Chemistry and Laboratory</w:t>
            </w:r>
            <w:r w:rsidR="00E655CE">
              <w:rPr>
                <w:i/>
                <w:color w:val="000000"/>
                <w:sz w:val="20"/>
                <w:szCs w:val="20"/>
              </w:rPr>
              <w:t xml:space="preserve"> OR CHEM 1011 and CHEM 1013 General Chemistry I and Laboratory</w:t>
            </w:r>
          </w:p>
          <w:p w14:paraId="39B65677" w14:textId="2600E76E" w:rsidR="00C74971" w:rsidRPr="00C74971" w:rsidRDefault="00C74971">
            <w:pPr>
              <w:tabs>
                <w:tab w:val="left" w:pos="360"/>
                <w:tab w:val="left" w:pos="720"/>
              </w:tabs>
              <w:rPr>
                <w:rFonts w:ascii="Cambria" w:eastAsia="Cambria" w:hAnsi="Cambria" w:cs="Cambria"/>
                <w:i/>
                <w:sz w:val="20"/>
                <w:szCs w:val="20"/>
              </w:rPr>
            </w:pPr>
            <w:r w:rsidRPr="00C74971">
              <w:rPr>
                <w:rFonts w:ascii="Cambria" w:eastAsia="Cambria" w:hAnsi="Cambria" w:cs="Cambria"/>
                <w:i/>
                <w:sz w:val="20"/>
                <w:szCs w:val="20"/>
              </w:rPr>
              <w:t>COMS 1203, Oral Communication (Required Departmental Gen. Ed. Option)</w:t>
            </w:r>
          </w:p>
          <w:p w14:paraId="6758E78D" w14:textId="416ACFE5" w:rsidR="001F237B" w:rsidRPr="00C74971" w:rsidRDefault="00060E5E">
            <w:pPr>
              <w:tabs>
                <w:tab w:val="left" w:pos="360"/>
                <w:tab w:val="left" w:pos="720"/>
              </w:tabs>
              <w:rPr>
                <w:rFonts w:ascii="Cambria" w:eastAsia="Cambria" w:hAnsi="Cambria" w:cs="Cambria"/>
                <w:i/>
                <w:sz w:val="20"/>
                <w:szCs w:val="20"/>
              </w:rPr>
            </w:pPr>
            <w:r w:rsidRPr="00C74971">
              <w:rPr>
                <w:rFonts w:ascii="Cambria" w:eastAsia="Cambria" w:hAnsi="Cambria" w:cs="Cambria"/>
                <w:i/>
                <w:sz w:val="20"/>
                <w:szCs w:val="20"/>
              </w:rPr>
              <w:t xml:space="preserve">MATH 1023, College Algebra or MATH course that requires MATH 1023 as a prerequisite </w:t>
            </w:r>
          </w:p>
          <w:p w14:paraId="2487B984" w14:textId="19567CDD" w:rsidR="001F237B" w:rsidRDefault="001F237B">
            <w:pPr>
              <w:tabs>
                <w:tab w:val="left" w:pos="360"/>
                <w:tab w:val="left" w:pos="720"/>
              </w:tabs>
              <w:rPr>
                <w:rFonts w:ascii="Cambria" w:eastAsia="Cambria" w:hAnsi="Cambria" w:cs="Cambria"/>
                <w:i/>
                <w:sz w:val="20"/>
                <w:szCs w:val="20"/>
              </w:rPr>
            </w:pPr>
          </w:p>
        </w:tc>
        <w:tc>
          <w:tcPr>
            <w:tcW w:w="945" w:type="dxa"/>
          </w:tcPr>
          <w:p w14:paraId="05E4CF14"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lastRenderedPageBreak/>
              <w:t>35</w:t>
            </w:r>
          </w:p>
        </w:tc>
      </w:tr>
      <w:tr w:rsidR="001F237B" w14:paraId="1EBCB06D" w14:textId="77777777">
        <w:trPr>
          <w:trHeight w:val="256"/>
        </w:trPr>
        <w:tc>
          <w:tcPr>
            <w:tcW w:w="5205" w:type="dxa"/>
            <w:shd w:val="clear" w:color="auto" w:fill="BCBEC0"/>
          </w:tcPr>
          <w:p w14:paraId="43357686"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Major Requirements:</w:t>
            </w:r>
          </w:p>
        </w:tc>
        <w:tc>
          <w:tcPr>
            <w:tcW w:w="945" w:type="dxa"/>
            <w:shd w:val="clear" w:color="auto" w:fill="BCBEC0"/>
          </w:tcPr>
          <w:p w14:paraId="7510C0AD" w14:textId="77777777" w:rsidR="001F237B" w:rsidRDefault="00060E5E">
            <w:pPr>
              <w:tabs>
                <w:tab w:val="left" w:pos="360"/>
                <w:tab w:val="left" w:pos="720"/>
              </w:tabs>
              <w:rPr>
                <w:rFonts w:ascii="Cambria" w:eastAsia="Cambria" w:hAnsi="Cambria" w:cs="Cambria"/>
                <w:b/>
                <w:sz w:val="20"/>
                <w:szCs w:val="20"/>
              </w:rPr>
            </w:pPr>
            <w:r>
              <w:rPr>
                <w:rFonts w:ascii="Cambria" w:eastAsia="Cambria" w:hAnsi="Cambria" w:cs="Cambria"/>
                <w:b/>
                <w:sz w:val="20"/>
                <w:szCs w:val="20"/>
              </w:rPr>
              <w:t>Sem. Hrs.</w:t>
            </w:r>
          </w:p>
        </w:tc>
      </w:tr>
      <w:tr w:rsidR="001F237B" w14:paraId="292FDDFB" w14:textId="77777777">
        <w:trPr>
          <w:trHeight w:val="230"/>
        </w:trPr>
        <w:tc>
          <w:tcPr>
            <w:tcW w:w="5205" w:type="dxa"/>
          </w:tcPr>
          <w:p w14:paraId="47C8F793"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3013, Fundamentals of Occupational Health and Safety</w:t>
            </w:r>
          </w:p>
        </w:tc>
        <w:tc>
          <w:tcPr>
            <w:tcW w:w="945" w:type="dxa"/>
          </w:tcPr>
          <w:p w14:paraId="03CEA22A"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5F414577" w14:textId="77777777">
        <w:trPr>
          <w:trHeight w:val="230"/>
        </w:trPr>
        <w:tc>
          <w:tcPr>
            <w:tcW w:w="5205" w:type="dxa"/>
          </w:tcPr>
          <w:p w14:paraId="2C63ACEB"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3023, Principles of Environmental Health</w:t>
            </w:r>
          </w:p>
        </w:tc>
        <w:tc>
          <w:tcPr>
            <w:tcW w:w="945" w:type="dxa"/>
          </w:tcPr>
          <w:p w14:paraId="06ED78D5"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22F07D6B" w14:textId="77777777">
        <w:trPr>
          <w:trHeight w:val="230"/>
        </w:trPr>
        <w:tc>
          <w:tcPr>
            <w:tcW w:w="5205" w:type="dxa"/>
          </w:tcPr>
          <w:p w14:paraId="6612C803"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3103, Recognition of Occupational Hazards</w:t>
            </w:r>
          </w:p>
        </w:tc>
        <w:tc>
          <w:tcPr>
            <w:tcW w:w="945" w:type="dxa"/>
          </w:tcPr>
          <w:p w14:paraId="798FF680"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289F1BCB" w14:textId="77777777">
        <w:trPr>
          <w:trHeight w:val="227"/>
        </w:trPr>
        <w:tc>
          <w:tcPr>
            <w:tcW w:w="5205" w:type="dxa"/>
          </w:tcPr>
          <w:p w14:paraId="7F084184"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3113, Toxicology</w:t>
            </w:r>
          </w:p>
        </w:tc>
        <w:tc>
          <w:tcPr>
            <w:tcW w:w="945" w:type="dxa"/>
          </w:tcPr>
          <w:p w14:paraId="7AC66860"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39E333AB" w14:textId="77777777">
        <w:trPr>
          <w:trHeight w:val="227"/>
        </w:trPr>
        <w:tc>
          <w:tcPr>
            <w:tcW w:w="5205" w:type="dxa"/>
          </w:tcPr>
          <w:p w14:paraId="7AFA0A64"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3203, Control of Occupational Hazards</w:t>
            </w:r>
          </w:p>
        </w:tc>
        <w:tc>
          <w:tcPr>
            <w:tcW w:w="945" w:type="dxa"/>
          </w:tcPr>
          <w:p w14:paraId="656DA1C0"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02384101" w14:textId="77777777">
        <w:trPr>
          <w:trHeight w:val="227"/>
        </w:trPr>
        <w:tc>
          <w:tcPr>
            <w:tcW w:w="5205" w:type="dxa"/>
          </w:tcPr>
          <w:p w14:paraId="5C41F6B2"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3223, Industrial Hygiene Sampling and Analysis</w:t>
            </w:r>
          </w:p>
        </w:tc>
        <w:tc>
          <w:tcPr>
            <w:tcW w:w="945" w:type="dxa"/>
          </w:tcPr>
          <w:p w14:paraId="69A1E0C1"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1DA5C992" w14:textId="77777777">
        <w:trPr>
          <w:trHeight w:val="230"/>
        </w:trPr>
        <w:tc>
          <w:tcPr>
            <w:tcW w:w="5205" w:type="dxa"/>
          </w:tcPr>
          <w:p w14:paraId="432284A0"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3303, Water, Wastewater, Solid and Hazardous Waste Treatment</w:t>
            </w:r>
          </w:p>
        </w:tc>
        <w:tc>
          <w:tcPr>
            <w:tcW w:w="945" w:type="dxa"/>
          </w:tcPr>
          <w:p w14:paraId="1E46CFFC"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2EB0233C" w14:textId="77777777">
        <w:trPr>
          <w:trHeight w:val="230"/>
        </w:trPr>
        <w:tc>
          <w:tcPr>
            <w:tcW w:w="5205" w:type="dxa"/>
          </w:tcPr>
          <w:p w14:paraId="7C32A367"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3313, Epidemiology</w:t>
            </w:r>
          </w:p>
        </w:tc>
        <w:tc>
          <w:tcPr>
            <w:tcW w:w="945" w:type="dxa"/>
          </w:tcPr>
          <w:p w14:paraId="3DB39D8E"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37FC2444" w14:textId="77777777">
        <w:trPr>
          <w:trHeight w:val="230"/>
        </w:trPr>
        <w:tc>
          <w:tcPr>
            <w:tcW w:w="5205" w:type="dxa"/>
          </w:tcPr>
          <w:p w14:paraId="364475B0" w14:textId="77777777" w:rsidR="001F237B" w:rsidRDefault="00060E5E">
            <w:pPr>
              <w:pStyle w:val="Heading1"/>
              <w:outlineLvl w:val="0"/>
              <w:rPr>
                <w:color w:val="000000"/>
                <w:sz w:val="20"/>
                <w:szCs w:val="20"/>
              </w:rPr>
            </w:pPr>
            <w:r>
              <w:rPr>
                <w:color w:val="000000"/>
                <w:sz w:val="20"/>
                <w:szCs w:val="20"/>
              </w:rPr>
              <w:t>OESH 3323, Occupational Illnesses</w:t>
            </w:r>
          </w:p>
        </w:tc>
        <w:tc>
          <w:tcPr>
            <w:tcW w:w="945" w:type="dxa"/>
          </w:tcPr>
          <w:p w14:paraId="7B639FF3" w14:textId="77777777" w:rsidR="001F237B" w:rsidRDefault="00060E5E">
            <w:pPr>
              <w:pStyle w:val="Heading1"/>
              <w:outlineLvl w:val="0"/>
              <w:rPr>
                <w:color w:val="000000"/>
                <w:sz w:val="20"/>
                <w:szCs w:val="20"/>
              </w:rPr>
            </w:pPr>
            <w:r>
              <w:rPr>
                <w:color w:val="000000"/>
                <w:sz w:val="20"/>
                <w:szCs w:val="20"/>
              </w:rPr>
              <w:t>3</w:t>
            </w:r>
          </w:p>
        </w:tc>
      </w:tr>
      <w:tr w:rsidR="001F237B" w14:paraId="1C58AE11" w14:textId="77777777">
        <w:trPr>
          <w:trHeight w:val="230"/>
        </w:trPr>
        <w:tc>
          <w:tcPr>
            <w:tcW w:w="5205" w:type="dxa"/>
          </w:tcPr>
          <w:p w14:paraId="5F080943"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4003, OESH Internship</w:t>
            </w:r>
          </w:p>
        </w:tc>
        <w:tc>
          <w:tcPr>
            <w:tcW w:w="945" w:type="dxa"/>
          </w:tcPr>
          <w:p w14:paraId="525830E5"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0A561643" w14:textId="77777777">
        <w:trPr>
          <w:trHeight w:val="230"/>
        </w:trPr>
        <w:tc>
          <w:tcPr>
            <w:tcW w:w="5205" w:type="dxa"/>
          </w:tcPr>
          <w:p w14:paraId="111A72BC"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4013, OSHA Standards and Practices</w:t>
            </w:r>
          </w:p>
        </w:tc>
        <w:tc>
          <w:tcPr>
            <w:tcW w:w="945" w:type="dxa"/>
          </w:tcPr>
          <w:p w14:paraId="3EB03E62"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782F5341" w14:textId="77777777">
        <w:trPr>
          <w:trHeight w:val="230"/>
        </w:trPr>
        <w:tc>
          <w:tcPr>
            <w:tcW w:w="5205" w:type="dxa"/>
          </w:tcPr>
          <w:p w14:paraId="23A0C7F5"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4113, Environmental Health and Safety Management</w:t>
            </w:r>
          </w:p>
        </w:tc>
        <w:tc>
          <w:tcPr>
            <w:tcW w:w="945" w:type="dxa"/>
          </w:tcPr>
          <w:p w14:paraId="6A23BDA5"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6CE16813" w14:textId="77777777">
        <w:trPr>
          <w:trHeight w:val="230"/>
        </w:trPr>
        <w:tc>
          <w:tcPr>
            <w:tcW w:w="5205" w:type="dxa"/>
          </w:tcPr>
          <w:p w14:paraId="4A99EF88"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4213, Construction Safety</w:t>
            </w:r>
          </w:p>
        </w:tc>
        <w:tc>
          <w:tcPr>
            <w:tcW w:w="945" w:type="dxa"/>
          </w:tcPr>
          <w:p w14:paraId="0E870542"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075034BA" w14:textId="77777777">
        <w:trPr>
          <w:trHeight w:val="230"/>
        </w:trPr>
        <w:tc>
          <w:tcPr>
            <w:tcW w:w="5205" w:type="dxa"/>
          </w:tcPr>
          <w:p w14:paraId="1E629C76"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4223, Accident Investigation and Analysis</w:t>
            </w:r>
          </w:p>
        </w:tc>
        <w:tc>
          <w:tcPr>
            <w:tcW w:w="945" w:type="dxa"/>
          </w:tcPr>
          <w:p w14:paraId="48192293"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4631922C" w14:textId="77777777">
        <w:trPr>
          <w:trHeight w:val="230"/>
        </w:trPr>
        <w:tc>
          <w:tcPr>
            <w:tcW w:w="5205" w:type="dxa"/>
          </w:tcPr>
          <w:p w14:paraId="2B037673" w14:textId="77777777" w:rsidR="001F237B" w:rsidRDefault="00060E5E">
            <w:pPr>
              <w:tabs>
                <w:tab w:val="left" w:pos="360"/>
                <w:tab w:val="left" w:pos="720"/>
              </w:tabs>
              <w:rPr>
                <w:rFonts w:ascii="Cambria" w:eastAsia="Cambria" w:hAnsi="Cambria" w:cs="Cambria"/>
                <w:sz w:val="20"/>
                <w:szCs w:val="20"/>
              </w:rPr>
            </w:pPr>
            <w:r>
              <w:rPr>
                <w:color w:val="000000"/>
                <w:sz w:val="20"/>
                <w:szCs w:val="20"/>
              </w:rPr>
              <w:t>OESH 4303, Environmental Risk Assessment</w:t>
            </w:r>
          </w:p>
        </w:tc>
        <w:tc>
          <w:tcPr>
            <w:tcW w:w="945" w:type="dxa"/>
          </w:tcPr>
          <w:p w14:paraId="3EE3DA11" w14:textId="77777777" w:rsidR="001F237B" w:rsidRDefault="00060E5E">
            <w:pPr>
              <w:tabs>
                <w:tab w:val="left" w:pos="360"/>
                <w:tab w:val="left" w:pos="720"/>
              </w:tabs>
              <w:rPr>
                <w:rFonts w:ascii="Cambria" w:eastAsia="Cambria" w:hAnsi="Cambria" w:cs="Cambria"/>
                <w:sz w:val="20"/>
                <w:szCs w:val="20"/>
              </w:rPr>
            </w:pPr>
            <w:r>
              <w:rPr>
                <w:color w:val="000000"/>
                <w:sz w:val="20"/>
                <w:szCs w:val="20"/>
              </w:rPr>
              <w:t>3</w:t>
            </w:r>
          </w:p>
        </w:tc>
      </w:tr>
      <w:tr w:rsidR="001F237B" w14:paraId="6DF3E3EF" w14:textId="77777777">
        <w:trPr>
          <w:trHeight w:val="230"/>
        </w:trPr>
        <w:tc>
          <w:tcPr>
            <w:tcW w:w="5205" w:type="dxa"/>
          </w:tcPr>
          <w:p w14:paraId="76C16D36"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4313, Ergonomics</w:t>
            </w:r>
          </w:p>
        </w:tc>
        <w:tc>
          <w:tcPr>
            <w:tcW w:w="945" w:type="dxa"/>
          </w:tcPr>
          <w:p w14:paraId="7587988A"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6D852E8D" w14:textId="77777777">
        <w:trPr>
          <w:trHeight w:val="230"/>
        </w:trPr>
        <w:tc>
          <w:tcPr>
            <w:tcW w:w="5205" w:type="dxa"/>
          </w:tcPr>
          <w:p w14:paraId="407C4721"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4323, Air Pollution</w:t>
            </w:r>
          </w:p>
        </w:tc>
        <w:tc>
          <w:tcPr>
            <w:tcW w:w="945" w:type="dxa"/>
          </w:tcPr>
          <w:p w14:paraId="7AC187D7"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0F772FA2" w14:textId="77777777">
        <w:trPr>
          <w:trHeight w:val="230"/>
        </w:trPr>
        <w:tc>
          <w:tcPr>
            <w:tcW w:w="5205" w:type="dxa"/>
          </w:tcPr>
          <w:p w14:paraId="2957C359"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OESH 4401, OESH Senior Seminar</w:t>
            </w:r>
          </w:p>
        </w:tc>
        <w:tc>
          <w:tcPr>
            <w:tcW w:w="945" w:type="dxa"/>
          </w:tcPr>
          <w:p w14:paraId="26EDE501"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r>
      <w:tr w:rsidR="001F237B" w14:paraId="7A8B3D5B" w14:textId="77777777">
        <w:trPr>
          <w:trHeight w:val="230"/>
        </w:trPr>
        <w:tc>
          <w:tcPr>
            <w:tcW w:w="5205" w:type="dxa"/>
          </w:tcPr>
          <w:p w14:paraId="6A6B0C47"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Sub-total</w:t>
            </w:r>
          </w:p>
        </w:tc>
        <w:tc>
          <w:tcPr>
            <w:tcW w:w="945" w:type="dxa"/>
          </w:tcPr>
          <w:p w14:paraId="27C2E300"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52</w:t>
            </w:r>
          </w:p>
        </w:tc>
      </w:tr>
      <w:tr w:rsidR="001F237B" w14:paraId="6DC712D2" w14:textId="77777777">
        <w:trPr>
          <w:trHeight w:val="230"/>
        </w:trPr>
        <w:tc>
          <w:tcPr>
            <w:tcW w:w="5205" w:type="dxa"/>
            <w:tcBorders>
              <w:top w:val="single" w:sz="8" w:space="0" w:color="231F20"/>
              <w:left w:val="single" w:sz="8" w:space="0" w:color="231F20"/>
              <w:bottom w:val="single" w:sz="8" w:space="0" w:color="231F20"/>
              <w:right w:val="single" w:sz="8" w:space="0" w:color="231F20"/>
            </w:tcBorders>
            <w:shd w:val="clear" w:color="auto" w:fill="BCBEC0"/>
          </w:tcPr>
          <w:p w14:paraId="4ABDBB67" w14:textId="77777777" w:rsidR="001F237B" w:rsidRDefault="00060E5E">
            <w:pPr>
              <w:pStyle w:val="Heading1"/>
              <w:outlineLvl w:val="0"/>
              <w:rPr>
                <w:color w:val="000000"/>
                <w:sz w:val="20"/>
                <w:szCs w:val="20"/>
              </w:rPr>
            </w:pPr>
            <w:r>
              <w:rPr>
                <w:color w:val="000000"/>
                <w:sz w:val="20"/>
                <w:szCs w:val="20"/>
              </w:rPr>
              <w:t>Program Electives (Choose 3)</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BCB3542" w14:textId="77777777" w:rsidR="001F237B" w:rsidRDefault="001F237B">
            <w:pPr>
              <w:tabs>
                <w:tab w:val="left" w:pos="360"/>
                <w:tab w:val="left" w:pos="720"/>
              </w:tabs>
              <w:rPr>
                <w:rFonts w:ascii="Cambria" w:eastAsia="Cambria" w:hAnsi="Cambria" w:cs="Cambria"/>
                <w:sz w:val="8"/>
                <w:szCs w:val="8"/>
              </w:rPr>
            </w:pPr>
          </w:p>
        </w:tc>
      </w:tr>
      <w:tr w:rsidR="001F237B" w14:paraId="118DD77A" w14:textId="77777777">
        <w:trPr>
          <w:trHeight w:val="420"/>
        </w:trPr>
        <w:tc>
          <w:tcPr>
            <w:tcW w:w="5205" w:type="dxa"/>
            <w:tcBorders>
              <w:top w:val="single" w:sz="8" w:space="0" w:color="231F20"/>
              <w:left w:val="single" w:sz="8" w:space="0" w:color="231F20"/>
              <w:bottom w:val="single" w:sz="8" w:space="0" w:color="231F20"/>
              <w:right w:val="single" w:sz="8" w:space="0" w:color="231F20"/>
            </w:tcBorders>
            <w:shd w:val="clear" w:color="auto" w:fill="auto"/>
          </w:tcPr>
          <w:p w14:paraId="0929E739" w14:textId="2DD4AAB2" w:rsidR="001F237B" w:rsidRDefault="00060E5E">
            <w:pPr>
              <w:pStyle w:val="Heading1"/>
              <w:outlineLvl w:val="0"/>
              <w:rPr>
                <w:color w:val="000000"/>
                <w:sz w:val="20"/>
                <w:szCs w:val="20"/>
              </w:rPr>
            </w:pPr>
            <w:r>
              <w:rPr>
                <w:color w:val="000000"/>
                <w:sz w:val="20"/>
                <w:szCs w:val="20"/>
              </w:rPr>
              <w:t xml:space="preserve">OESH 3123, </w:t>
            </w:r>
            <w:r w:rsidR="00652D16">
              <w:rPr>
                <w:color w:val="000000"/>
                <w:sz w:val="20"/>
                <w:szCs w:val="20"/>
              </w:rPr>
              <w:t>Issues</w:t>
            </w:r>
            <w:r>
              <w:rPr>
                <w:color w:val="000000"/>
                <w:sz w:val="20"/>
                <w:szCs w:val="20"/>
              </w:rPr>
              <w:t xml:space="preserve"> in Industrial Hygiene</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27981C99" w14:textId="77777777" w:rsidR="001F237B" w:rsidRDefault="00060E5E">
            <w:pPr>
              <w:pStyle w:val="Heading1"/>
              <w:outlineLvl w:val="0"/>
              <w:rPr>
                <w:color w:val="000000"/>
                <w:sz w:val="20"/>
                <w:szCs w:val="20"/>
              </w:rPr>
            </w:pPr>
            <w:r>
              <w:rPr>
                <w:color w:val="000000"/>
                <w:sz w:val="20"/>
                <w:szCs w:val="20"/>
              </w:rPr>
              <w:t>3</w:t>
            </w:r>
          </w:p>
        </w:tc>
      </w:tr>
      <w:tr w:rsidR="001F237B" w14:paraId="77F28113" w14:textId="77777777">
        <w:trPr>
          <w:trHeight w:val="230"/>
        </w:trPr>
        <w:tc>
          <w:tcPr>
            <w:tcW w:w="5205" w:type="dxa"/>
            <w:tcBorders>
              <w:top w:val="single" w:sz="8" w:space="0" w:color="231F20"/>
              <w:left w:val="single" w:sz="8" w:space="0" w:color="231F20"/>
              <w:bottom w:val="single" w:sz="8" w:space="0" w:color="231F20"/>
              <w:right w:val="single" w:sz="8" w:space="0" w:color="231F20"/>
            </w:tcBorders>
            <w:shd w:val="clear" w:color="auto" w:fill="auto"/>
          </w:tcPr>
          <w:p w14:paraId="09901826" w14:textId="77777777" w:rsidR="001F237B" w:rsidRDefault="00060E5E">
            <w:pPr>
              <w:pStyle w:val="Heading1"/>
              <w:outlineLvl w:val="0"/>
              <w:rPr>
                <w:color w:val="000000"/>
                <w:sz w:val="20"/>
                <w:szCs w:val="20"/>
              </w:rPr>
            </w:pPr>
            <w:r>
              <w:rPr>
                <w:color w:val="000000"/>
                <w:sz w:val="20"/>
                <w:szCs w:val="20"/>
              </w:rPr>
              <w:t>OESH 4203, Principles of Food Safety and Sanitation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77FB1F73" w14:textId="77777777" w:rsidR="001F237B" w:rsidRDefault="00060E5E">
            <w:pPr>
              <w:pStyle w:val="Heading1"/>
              <w:outlineLvl w:val="0"/>
              <w:rPr>
                <w:color w:val="000000"/>
                <w:sz w:val="20"/>
                <w:szCs w:val="20"/>
              </w:rPr>
            </w:pPr>
            <w:r>
              <w:rPr>
                <w:color w:val="000000"/>
                <w:sz w:val="20"/>
                <w:szCs w:val="20"/>
              </w:rPr>
              <w:t>3</w:t>
            </w:r>
          </w:p>
        </w:tc>
      </w:tr>
      <w:tr w:rsidR="001F237B" w14:paraId="58A0DDF1" w14:textId="77777777">
        <w:trPr>
          <w:trHeight w:val="230"/>
        </w:trPr>
        <w:tc>
          <w:tcPr>
            <w:tcW w:w="5205" w:type="dxa"/>
            <w:tcBorders>
              <w:top w:val="single" w:sz="8" w:space="0" w:color="231F20"/>
              <w:left w:val="single" w:sz="8" w:space="0" w:color="231F20"/>
              <w:bottom w:val="single" w:sz="8" w:space="0" w:color="231F20"/>
              <w:right w:val="single" w:sz="8" w:space="0" w:color="231F20"/>
            </w:tcBorders>
            <w:shd w:val="clear" w:color="auto" w:fill="auto"/>
          </w:tcPr>
          <w:p w14:paraId="2D4EB150" w14:textId="77777777" w:rsidR="001F237B" w:rsidRDefault="00060E5E">
            <w:pPr>
              <w:pStyle w:val="Heading1"/>
              <w:outlineLvl w:val="0"/>
              <w:rPr>
                <w:color w:val="000000"/>
                <w:sz w:val="20"/>
                <w:szCs w:val="20"/>
              </w:rPr>
            </w:pPr>
            <w:r>
              <w:rPr>
                <w:color w:val="000000"/>
                <w:sz w:val="20"/>
                <w:szCs w:val="20"/>
              </w:rPr>
              <w:t>OESH 4343, Process Safety</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3EF503D5" w14:textId="77777777" w:rsidR="001F237B" w:rsidRDefault="00060E5E">
            <w:pPr>
              <w:pStyle w:val="Heading1"/>
              <w:outlineLvl w:val="0"/>
              <w:rPr>
                <w:color w:val="000000"/>
                <w:sz w:val="20"/>
                <w:szCs w:val="20"/>
              </w:rPr>
            </w:pPr>
            <w:r>
              <w:rPr>
                <w:color w:val="000000"/>
                <w:sz w:val="20"/>
                <w:szCs w:val="20"/>
              </w:rPr>
              <w:t>3</w:t>
            </w:r>
          </w:p>
        </w:tc>
      </w:tr>
      <w:tr w:rsidR="001F237B" w14:paraId="2B607D5C" w14:textId="77777777">
        <w:trPr>
          <w:trHeight w:val="230"/>
        </w:trPr>
        <w:tc>
          <w:tcPr>
            <w:tcW w:w="5205" w:type="dxa"/>
            <w:tcBorders>
              <w:top w:val="single" w:sz="8" w:space="0" w:color="231F20"/>
              <w:left w:val="single" w:sz="8" w:space="0" w:color="231F20"/>
              <w:bottom w:val="single" w:sz="8" w:space="0" w:color="231F20"/>
              <w:right w:val="single" w:sz="8" w:space="0" w:color="231F20"/>
            </w:tcBorders>
            <w:shd w:val="clear" w:color="auto" w:fill="auto"/>
          </w:tcPr>
          <w:p w14:paraId="2E6F3F0B" w14:textId="77777777" w:rsidR="001F237B" w:rsidRDefault="00060E5E">
            <w:pPr>
              <w:pStyle w:val="Heading1"/>
              <w:outlineLvl w:val="0"/>
              <w:rPr>
                <w:color w:val="000000"/>
                <w:sz w:val="20"/>
                <w:szCs w:val="20"/>
              </w:rPr>
            </w:pPr>
            <w:r>
              <w:rPr>
                <w:color w:val="000000"/>
                <w:sz w:val="20"/>
                <w:szCs w:val="20"/>
              </w:rPr>
              <w:t>OESH 4413, Fire Safety and Prevention</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7CD25053" w14:textId="77777777" w:rsidR="001F237B" w:rsidRDefault="00060E5E">
            <w:pPr>
              <w:pStyle w:val="Heading1"/>
              <w:outlineLvl w:val="0"/>
              <w:rPr>
                <w:color w:val="000000"/>
                <w:sz w:val="20"/>
                <w:szCs w:val="20"/>
              </w:rPr>
            </w:pPr>
            <w:r>
              <w:rPr>
                <w:color w:val="000000"/>
                <w:sz w:val="20"/>
                <w:szCs w:val="20"/>
              </w:rPr>
              <w:t>3</w:t>
            </w:r>
          </w:p>
        </w:tc>
      </w:tr>
      <w:tr w:rsidR="001F237B" w14:paraId="0CB1B729" w14:textId="77777777">
        <w:trPr>
          <w:trHeight w:val="230"/>
        </w:trPr>
        <w:tc>
          <w:tcPr>
            <w:tcW w:w="5205" w:type="dxa"/>
            <w:tcBorders>
              <w:top w:val="single" w:sz="8" w:space="0" w:color="231F20"/>
              <w:left w:val="single" w:sz="8" w:space="0" w:color="231F20"/>
              <w:bottom w:val="single" w:sz="8" w:space="0" w:color="231F20"/>
              <w:right w:val="single" w:sz="8" w:space="0" w:color="231F20"/>
            </w:tcBorders>
            <w:shd w:val="clear" w:color="auto" w:fill="auto"/>
          </w:tcPr>
          <w:p w14:paraId="2FB5F9FB" w14:textId="77777777" w:rsidR="001F237B" w:rsidRDefault="00060E5E">
            <w:pPr>
              <w:pStyle w:val="Heading1"/>
              <w:outlineLvl w:val="0"/>
              <w:rPr>
                <w:color w:val="000000"/>
                <w:sz w:val="20"/>
                <w:szCs w:val="20"/>
              </w:rPr>
            </w:pPr>
            <w:r>
              <w:rPr>
                <w:color w:val="000000"/>
                <w:sz w:val="20"/>
                <w:szCs w:val="20"/>
              </w:rPr>
              <w:t>Sub-Total</w:t>
            </w:r>
          </w:p>
        </w:tc>
        <w:tc>
          <w:tcPr>
            <w:tcW w:w="945" w:type="dxa"/>
            <w:tcBorders>
              <w:top w:val="single" w:sz="8" w:space="0" w:color="231F20"/>
              <w:left w:val="single" w:sz="8" w:space="0" w:color="231F20"/>
              <w:bottom w:val="single" w:sz="8" w:space="0" w:color="231F20"/>
              <w:right w:val="single" w:sz="8" w:space="0" w:color="231F20"/>
            </w:tcBorders>
            <w:shd w:val="clear" w:color="auto" w:fill="auto"/>
          </w:tcPr>
          <w:p w14:paraId="7343D790" w14:textId="77777777" w:rsidR="001F237B" w:rsidRDefault="00060E5E">
            <w:pPr>
              <w:pStyle w:val="Heading1"/>
              <w:outlineLvl w:val="0"/>
              <w:rPr>
                <w:color w:val="000000"/>
                <w:sz w:val="20"/>
                <w:szCs w:val="20"/>
              </w:rPr>
            </w:pPr>
            <w:r>
              <w:rPr>
                <w:color w:val="000000"/>
                <w:sz w:val="20"/>
                <w:szCs w:val="20"/>
              </w:rPr>
              <w:t>9</w:t>
            </w:r>
          </w:p>
        </w:tc>
      </w:tr>
      <w:tr w:rsidR="001F237B" w14:paraId="7F3F27BF" w14:textId="77777777">
        <w:trPr>
          <w:trHeight w:val="230"/>
        </w:trPr>
        <w:tc>
          <w:tcPr>
            <w:tcW w:w="5205" w:type="dxa"/>
            <w:tcBorders>
              <w:top w:val="single" w:sz="8" w:space="0" w:color="231F20"/>
              <w:left w:val="single" w:sz="8" w:space="0" w:color="231F20"/>
              <w:bottom w:val="single" w:sz="8" w:space="0" w:color="231F20"/>
              <w:right w:val="single" w:sz="8" w:space="0" w:color="231F20"/>
            </w:tcBorders>
            <w:shd w:val="clear" w:color="auto" w:fill="BCBEC0"/>
          </w:tcPr>
          <w:p w14:paraId="18CC5F83"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378E03B"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Sem. Hrs.</w:t>
            </w:r>
          </w:p>
        </w:tc>
      </w:tr>
      <w:tr w:rsidR="001F237B" w14:paraId="7493AFA3" w14:textId="77777777">
        <w:trPr>
          <w:trHeight w:val="230"/>
        </w:trPr>
        <w:tc>
          <w:tcPr>
            <w:tcW w:w="5205" w:type="dxa"/>
            <w:tcBorders>
              <w:top w:val="single" w:sz="8" w:space="0" w:color="231F20"/>
              <w:left w:val="single" w:sz="8" w:space="0" w:color="231F20"/>
              <w:bottom w:val="single" w:sz="8" w:space="0" w:color="231F20"/>
              <w:right w:val="single" w:sz="8" w:space="0" w:color="231F20"/>
            </w:tcBorders>
          </w:tcPr>
          <w:p w14:paraId="34E4D561"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Select one of the following:</w:t>
            </w:r>
          </w:p>
          <w:p w14:paraId="49DAC1FB" w14:textId="1DF7EBDE"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BIO 2101 AND BIO 2103, Microbiology and Lab for Nursing and Allied Health</w:t>
            </w:r>
            <w:r w:rsidR="00D96B61">
              <w:rPr>
                <w:rFonts w:ascii="Cambria" w:eastAsia="Cambria" w:hAnsi="Cambria" w:cs="Cambria"/>
                <w:sz w:val="20"/>
                <w:szCs w:val="20"/>
              </w:rPr>
              <w:t xml:space="preserve"> or</w:t>
            </w:r>
            <w:r>
              <w:rPr>
                <w:rFonts w:ascii="Cambria" w:eastAsia="Cambria" w:hAnsi="Cambria" w:cs="Cambria"/>
                <w:sz w:val="20"/>
                <w:szCs w:val="20"/>
              </w:rPr>
              <w:t xml:space="preserve"> BIO 4104, Microbiology</w:t>
            </w:r>
          </w:p>
        </w:tc>
        <w:tc>
          <w:tcPr>
            <w:tcW w:w="945" w:type="dxa"/>
            <w:tcBorders>
              <w:top w:val="single" w:sz="8" w:space="0" w:color="231F20"/>
              <w:left w:val="single" w:sz="8" w:space="0" w:color="231F20"/>
              <w:bottom w:val="single" w:sz="8" w:space="0" w:color="231F20"/>
              <w:right w:val="single" w:sz="8" w:space="0" w:color="231F20"/>
            </w:tcBorders>
          </w:tcPr>
          <w:p w14:paraId="6850888E"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r>
      <w:tr w:rsidR="001F237B" w14:paraId="534ADA24" w14:textId="77777777">
        <w:trPr>
          <w:trHeight w:val="230"/>
        </w:trPr>
        <w:tc>
          <w:tcPr>
            <w:tcW w:w="5205" w:type="dxa"/>
            <w:tcBorders>
              <w:top w:val="single" w:sz="8" w:space="0" w:color="231F20"/>
              <w:left w:val="single" w:sz="8" w:space="0" w:color="231F20"/>
              <w:bottom w:val="single" w:sz="8" w:space="0" w:color="231F20"/>
              <w:right w:val="single" w:sz="8" w:space="0" w:color="231F20"/>
            </w:tcBorders>
          </w:tcPr>
          <w:p w14:paraId="60C5EA50" w14:textId="7F513B05" w:rsidR="001F237B" w:rsidRDefault="00060E5E">
            <w:pPr>
              <w:pStyle w:val="Heading1"/>
              <w:outlineLvl w:val="0"/>
              <w:rPr>
                <w:color w:val="000000"/>
                <w:sz w:val="20"/>
                <w:szCs w:val="20"/>
              </w:rPr>
            </w:pPr>
            <w:r>
              <w:rPr>
                <w:color w:val="000000"/>
                <w:sz w:val="20"/>
                <w:szCs w:val="20"/>
              </w:rPr>
              <w:lastRenderedPageBreak/>
              <w:t xml:space="preserve">CHEM 1052, Fundamental Concepts of </w:t>
            </w:r>
            <w:r w:rsidR="00DF615F">
              <w:rPr>
                <w:color w:val="000000"/>
                <w:sz w:val="20"/>
                <w:szCs w:val="20"/>
              </w:rPr>
              <w:t>Organic</w:t>
            </w:r>
            <w:r>
              <w:rPr>
                <w:color w:val="000000"/>
                <w:sz w:val="20"/>
                <w:szCs w:val="20"/>
              </w:rPr>
              <w:t xml:space="preserve"> and Biochemistry</w:t>
            </w:r>
          </w:p>
        </w:tc>
        <w:tc>
          <w:tcPr>
            <w:tcW w:w="945" w:type="dxa"/>
            <w:tcBorders>
              <w:top w:val="single" w:sz="8" w:space="0" w:color="231F20"/>
              <w:left w:val="single" w:sz="8" w:space="0" w:color="231F20"/>
              <w:bottom w:val="single" w:sz="8" w:space="0" w:color="231F20"/>
              <w:right w:val="single" w:sz="8" w:space="0" w:color="231F20"/>
            </w:tcBorders>
          </w:tcPr>
          <w:p w14:paraId="23BAE0B2" w14:textId="77777777" w:rsidR="001F237B" w:rsidRDefault="00060E5E">
            <w:pPr>
              <w:pStyle w:val="Heading1"/>
              <w:outlineLvl w:val="0"/>
              <w:rPr>
                <w:color w:val="000000"/>
                <w:sz w:val="20"/>
                <w:szCs w:val="20"/>
              </w:rPr>
            </w:pPr>
            <w:r>
              <w:rPr>
                <w:color w:val="000000"/>
                <w:sz w:val="20"/>
                <w:szCs w:val="20"/>
              </w:rPr>
              <w:t>2</w:t>
            </w:r>
          </w:p>
        </w:tc>
      </w:tr>
      <w:tr w:rsidR="00D96B61" w14:paraId="1954F2C5" w14:textId="77777777">
        <w:trPr>
          <w:trHeight w:val="230"/>
        </w:trPr>
        <w:tc>
          <w:tcPr>
            <w:tcW w:w="5205" w:type="dxa"/>
            <w:tcBorders>
              <w:top w:val="single" w:sz="8" w:space="0" w:color="231F20"/>
              <w:left w:val="single" w:sz="8" w:space="0" w:color="231F20"/>
              <w:bottom w:val="single" w:sz="8" w:space="0" w:color="231F20"/>
              <w:right w:val="single" w:sz="8" w:space="0" w:color="231F20"/>
            </w:tcBorders>
          </w:tcPr>
          <w:p w14:paraId="00709A81" w14:textId="222ADFC6" w:rsidR="00D96B61" w:rsidRDefault="00D96B61">
            <w:pPr>
              <w:pStyle w:val="Heading1"/>
              <w:outlineLvl w:val="0"/>
              <w:rPr>
                <w:color w:val="000000"/>
                <w:sz w:val="20"/>
                <w:szCs w:val="20"/>
              </w:rPr>
            </w:pPr>
            <w:r>
              <w:rPr>
                <w:color w:val="000000"/>
                <w:sz w:val="20"/>
                <w:szCs w:val="20"/>
              </w:rPr>
              <w:t>DPEM 3503, Principles of Disaster Preparedness and Emergency Management</w:t>
            </w:r>
          </w:p>
        </w:tc>
        <w:tc>
          <w:tcPr>
            <w:tcW w:w="945" w:type="dxa"/>
            <w:tcBorders>
              <w:top w:val="single" w:sz="8" w:space="0" w:color="231F20"/>
              <w:left w:val="single" w:sz="8" w:space="0" w:color="231F20"/>
              <w:bottom w:val="single" w:sz="8" w:space="0" w:color="231F20"/>
              <w:right w:val="single" w:sz="8" w:space="0" w:color="231F20"/>
            </w:tcBorders>
          </w:tcPr>
          <w:p w14:paraId="7AE409B2" w14:textId="61D76E64" w:rsidR="00D96B61" w:rsidRDefault="00D96B61">
            <w:pPr>
              <w:pStyle w:val="Heading1"/>
              <w:outlineLvl w:val="0"/>
              <w:rPr>
                <w:color w:val="000000"/>
                <w:sz w:val="20"/>
                <w:szCs w:val="20"/>
              </w:rPr>
            </w:pPr>
            <w:r>
              <w:rPr>
                <w:color w:val="000000"/>
                <w:sz w:val="20"/>
                <w:szCs w:val="20"/>
              </w:rPr>
              <w:t>3</w:t>
            </w:r>
          </w:p>
        </w:tc>
      </w:tr>
      <w:tr w:rsidR="00D96B61" w14:paraId="672E0446" w14:textId="77777777">
        <w:trPr>
          <w:trHeight w:val="230"/>
        </w:trPr>
        <w:tc>
          <w:tcPr>
            <w:tcW w:w="5205" w:type="dxa"/>
            <w:tcBorders>
              <w:top w:val="single" w:sz="8" w:space="0" w:color="231F20"/>
              <w:left w:val="single" w:sz="8" w:space="0" w:color="231F20"/>
              <w:bottom w:val="single" w:sz="8" w:space="0" w:color="231F20"/>
              <w:right w:val="single" w:sz="8" w:space="0" w:color="231F20"/>
            </w:tcBorders>
          </w:tcPr>
          <w:p w14:paraId="780AF6A3" w14:textId="6BFB7D06" w:rsidR="00D96B61" w:rsidRDefault="00D96B61">
            <w:pPr>
              <w:pStyle w:val="Heading1"/>
              <w:outlineLvl w:val="0"/>
              <w:rPr>
                <w:color w:val="000000"/>
                <w:sz w:val="20"/>
                <w:szCs w:val="20"/>
              </w:rPr>
            </w:pPr>
            <w:r w:rsidRPr="00C74971">
              <w:rPr>
                <w:color w:val="auto"/>
                <w:sz w:val="20"/>
                <w:szCs w:val="20"/>
              </w:rPr>
              <w:t>ENG 3063, Writing for STEM</w:t>
            </w:r>
          </w:p>
        </w:tc>
        <w:tc>
          <w:tcPr>
            <w:tcW w:w="945" w:type="dxa"/>
            <w:tcBorders>
              <w:top w:val="single" w:sz="8" w:space="0" w:color="231F20"/>
              <w:left w:val="single" w:sz="8" w:space="0" w:color="231F20"/>
              <w:bottom w:val="single" w:sz="8" w:space="0" w:color="231F20"/>
              <w:right w:val="single" w:sz="8" w:space="0" w:color="231F20"/>
            </w:tcBorders>
          </w:tcPr>
          <w:p w14:paraId="57A4C532" w14:textId="29F8498A" w:rsidR="00D96B61" w:rsidRDefault="00D96B61">
            <w:pPr>
              <w:pStyle w:val="Heading1"/>
              <w:outlineLvl w:val="0"/>
              <w:rPr>
                <w:color w:val="000000"/>
                <w:sz w:val="20"/>
                <w:szCs w:val="20"/>
              </w:rPr>
            </w:pPr>
            <w:r>
              <w:rPr>
                <w:color w:val="000000"/>
                <w:sz w:val="20"/>
                <w:szCs w:val="20"/>
              </w:rPr>
              <w:t>3</w:t>
            </w:r>
          </w:p>
        </w:tc>
      </w:tr>
      <w:tr w:rsidR="001F237B" w14:paraId="62DBD2A9" w14:textId="77777777">
        <w:trPr>
          <w:trHeight w:val="230"/>
        </w:trPr>
        <w:tc>
          <w:tcPr>
            <w:tcW w:w="5205" w:type="dxa"/>
            <w:tcBorders>
              <w:top w:val="single" w:sz="8" w:space="0" w:color="231F20"/>
              <w:left w:val="single" w:sz="8" w:space="0" w:color="231F20"/>
              <w:bottom w:val="single" w:sz="8" w:space="0" w:color="231F20"/>
              <w:right w:val="single" w:sz="8" w:space="0" w:color="231F20"/>
            </w:tcBorders>
          </w:tcPr>
          <w:p w14:paraId="799F69DF" w14:textId="77777777" w:rsidR="001F237B" w:rsidRDefault="00060E5E">
            <w:pPr>
              <w:pStyle w:val="Heading1"/>
              <w:outlineLvl w:val="0"/>
              <w:rPr>
                <w:color w:val="000000"/>
                <w:sz w:val="20"/>
                <w:szCs w:val="20"/>
              </w:rPr>
            </w:pPr>
            <w:r>
              <w:rPr>
                <w:color w:val="000000"/>
                <w:sz w:val="20"/>
                <w:szCs w:val="20"/>
              </w:rPr>
              <w:t>POSC 4633, Environmental Law and Administration</w:t>
            </w:r>
          </w:p>
        </w:tc>
        <w:tc>
          <w:tcPr>
            <w:tcW w:w="945" w:type="dxa"/>
            <w:tcBorders>
              <w:top w:val="single" w:sz="8" w:space="0" w:color="231F20"/>
              <w:left w:val="single" w:sz="8" w:space="0" w:color="231F20"/>
              <w:bottom w:val="single" w:sz="8" w:space="0" w:color="231F20"/>
              <w:right w:val="single" w:sz="8" w:space="0" w:color="231F20"/>
            </w:tcBorders>
          </w:tcPr>
          <w:p w14:paraId="73AD8532" w14:textId="77777777" w:rsidR="001F237B" w:rsidRDefault="00060E5E">
            <w:pPr>
              <w:pStyle w:val="Heading1"/>
              <w:outlineLvl w:val="0"/>
              <w:rPr>
                <w:color w:val="000000"/>
                <w:sz w:val="20"/>
                <w:szCs w:val="20"/>
              </w:rPr>
            </w:pPr>
            <w:r>
              <w:rPr>
                <w:color w:val="000000"/>
                <w:sz w:val="20"/>
                <w:szCs w:val="20"/>
              </w:rPr>
              <w:t>3</w:t>
            </w:r>
          </w:p>
        </w:tc>
      </w:tr>
      <w:tr w:rsidR="001F237B" w14:paraId="1643502A" w14:textId="77777777">
        <w:trPr>
          <w:trHeight w:val="230"/>
        </w:trPr>
        <w:tc>
          <w:tcPr>
            <w:tcW w:w="5205" w:type="dxa"/>
            <w:tcBorders>
              <w:top w:val="single" w:sz="8" w:space="0" w:color="231F20"/>
              <w:left w:val="single" w:sz="8" w:space="0" w:color="231F20"/>
              <w:bottom w:val="single" w:sz="8" w:space="0" w:color="231F20"/>
              <w:right w:val="single" w:sz="8" w:space="0" w:color="231F20"/>
            </w:tcBorders>
          </w:tcPr>
          <w:p w14:paraId="69BCAAE3" w14:textId="492849C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STAT 3233, Applied Statistics</w:t>
            </w:r>
            <w:r w:rsidR="00F8790E">
              <w:rPr>
                <w:rFonts w:ascii="Cambria" w:eastAsia="Cambria" w:hAnsi="Cambria" w:cs="Cambria"/>
                <w:sz w:val="20"/>
                <w:szCs w:val="20"/>
              </w:rPr>
              <w:t xml:space="preserve"> I</w:t>
            </w:r>
          </w:p>
        </w:tc>
        <w:tc>
          <w:tcPr>
            <w:tcW w:w="945" w:type="dxa"/>
            <w:tcBorders>
              <w:top w:val="single" w:sz="8" w:space="0" w:color="231F20"/>
              <w:left w:val="single" w:sz="8" w:space="0" w:color="231F20"/>
              <w:bottom w:val="single" w:sz="8" w:space="0" w:color="231F20"/>
              <w:right w:val="single" w:sz="8" w:space="0" w:color="231F20"/>
            </w:tcBorders>
          </w:tcPr>
          <w:p w14:paraId="05F4AAA6"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r>
      <w:tr w:rsidR="001F237B" w14:paraId="50B1B64E" w14:textId="77777777">
        <w:trPr>
          <w:trHeight w:val="230"/>
        </w:trPr>
        <w:tc>
          <w:tcPr>
            <w:tcW w:w="5205" w:type="dxa"/>
            <w:tcBorders>
              <w:top w:val="single" w:sz="8" w:space="0" w:color="231F20"/>
              <w:left w:val="single" w:sz="8" w:space="0" w:color="231F20"/>
              <w:bottom w:val="single" w:sz="8" w:space="0" w:color="231F20"/>
              <w:right w:val="single" w:sz="8" w:space="0" w:color="231F20"/>
            </w:tcBorders>
          </w:tcPr>
          <w:p w14:paraId="2F671507" w14:textId="77777777" w:rsidR="001F237B" w:rsidRDefault="001F237B">
            <w:pPr>
              <w:tabs>
                <w:tab w:val="left" w:pos="360"/>
                <w:tab w:val="left" w:pos="720"/>
              </w:tabs>
              <w:rPr>
                <w:rFonts w:ascii="Cambria" w:eastAsia="Cambria" w:hAnsi="Cambria" w:cs="Cambria"/>
                <w:sz w:val="20"/>
                <w:szCs w:val="20"/>
              </w:rPr>
            </w:pPr>
          </w:p>
          <w:p w14:paraId="209E891C"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Sub-total</w:t>
            </w:r>
          </w:p>
        </w:tc>
        <w:tc>
          <w:tcPr>
            <w:tcW w:w="945" w:type="dxa"/>
            <w:tcBorders>
              <w:top w:val="single" w:sz="8" w:space="0" w:color="231F20"/>
              <w:left w:val="single" w:sz="8" w:space="0" w:color="231F20"/>
              <w:bottom w:val="single" w:sz="8" w:space="0" w:color="231F20"/>
              <w:right w:val="single" w:sz="8" w:space="0" w:color="231F20"/>
            </w:tcBorders>
          </w:tcPr>
          <w:p w14:paraId="7CFEA94C" w14:textId="77777777" w:rsidR="001F237B" w:rsidRDefault="00060E5E">
            <w:pPr>
              <w:pStyle w:val="Heading1"/>
              <w:outlineLvl w:val="0"/>
              <w:rPr>
                <w:color w:val="000000"/>
                <w:sz w:val="20"/>
                <w:szCs w:val="20"/>
              </w:rPr>
            </w:pPr>
            <w:r>
              <w:rPr>
                <w:color w:val="000000"/>
                <w:sz w:val="20"/>
                <w:szCs w:val="20"/>
              </w:rPr>
              <w:t>18</w:t>
            </w:r>
          </w:p>
        </w:tc>
      </w:tr>
      <w:tr w:rsidR="001F237B" w14:paraId="63574594" w14:textId="77777777">
        <w:trPr>
          <w:trHeight w:val="230"/>
        </w:trPr>
        <w:tc>
          <w:tcPr>
            <w:tcW w:w="5205" w:type="dxa"/>
            <w:tcBorders>
              <w:top w:val="single" w:sz="8" w:space="0" w:color="231F20"/>
              <w:left w:val="single" w:sz="8" w:space="0" w:color="231F20"/>
              <w:bottom w:val="single" w:sz="8" w:space="0" w:color="231F20"/>
              <w:right w:val="single" w:sz="8" w:space="0" w:color="231F20"/>
            </w:tcBorders>
          </w:tcPr>
          <w:p w14:paraId="4CABA52D" w14:textId="77777777" w:rsidR="001F237B" w:rsidRDefault="00060E5E">
            <w:pPr>
              <w:pStyle w:val="Heading1"/>
              <w:outlineLvl w:val="0"/>
              <w:rPr>
                <w:color w:val="000000"/>
                <w:sz w:val="24"/>
                <w:szCs w:val="24"/>
              </w:rPr>
            </w:pPr>
            <w:r>
              <w:rPr>
                <w:color w:val="000000"/>
                <w:sz w:val="24"/>
                <w:szCs w:val="24"/>
              </w:rPr>
              <w:t xml:space="preserve">Electives </w:t>
            </w:r>
          </w:p>
        </w:tc>
        <w:tc>
          <w:tcPr>
            <w:tcW w:w="945" w:type="dxa"/>
            <w:tcBorders>
              <w:top w:val="single" w:sz="8" w:space="0" w:color="231F20"/>
              <w:left w:val="single" w:sz="8" w:space="0" w:color="231F20"/>
              <w:bottom w:val="single" w:sz="8" w:space="0" w:color="231F20"/>
              <w:right w:val="single" w:sz="8" w:space="0" w:color="231F20"/>
            </w:tcBorders>
          </w:tcPr>
          <w:p w14:paraId="6FEC9D31" w14:textId="2712D738" w:rsidR="001F237B" w:rsidRDefault="00D96B61">
            <w:pPr>
              <w:pStyle w:val="Heading1"/>
              <w:outlineLvl w:val="0"/>
              <w:rPr>
                <w:color w:val="000000"/>
                <w:sz w:val="24"/>
                <w:szCs w:val="24"/>
              </w:rPr>
            </w:pPr>
            <w:r>
              <w:rPr>
                <w:color w:val="000000"/>
                <w:sz w:val="24"/>
                <w:szCs w:val="24"/>
              </w:rPr>
              <w:t>3</w:t>
            </w:r>
          </w:p>
        </w:tc>
      </w:tr>
      <w:tr w:rsidR="001F237B" w14:paraId="41A9A84C" w14:textId="77777777">
        <w:trPr>
          <w:trHeight w:val="230"/>
        </w:trPr>
        <w:tc>
          <w:tcPr>
            <w:tcW w:w="5205" w:type="dxa"/>
            <w:tcBorders>
              <w:top w:val="single" w:sz="8" w:space="0" w:color="231F20"/>
              <w:left w:val="single" w:sz="8" w:space="0" w:color="231F20"/>
              <w:bottom w:val="single" w:sz="8" w:space="0" w:color="231F20"/>
              <w:right w:val="single" w:sz="8" w:space="0" w:color="231F20"/>
            </w:tcBorders>
            <w:shd w:val="clear" w:color="auto" w:fill="BCBEC0"/>
          </w:tcPr>
          <w:p w14:paraId="26152472"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423EF8D" w14:textId="77777777" w:rsidR="001F237B" w:rsidRDefault="00060E5E">
            <w:pPr>
              <w:tabs>
                <w:tab w:val="left" w:pos="360"/>
                <w:tab w:val="left" w:pos="720"/>
              </w:tabs>
              <w:rPr>
                <w:rFonts w:ascii="Cambria" w:eastAsia="Cambria" w:hAnsi="Cambria" w:cs="Cambria"/>
                <w:sz w:val="20"/>
                <w:szCs w:val="20"/>
              </w:rPr>
            </w:pPr>
            <w:r>
              <w:rPr>
                <w:rFonts w:ascii="Cambria" w:eastAsia="Cambria" w:hAnsi="Cambria" w:cs="Cambria"/>
                <w:sz w:val="20"/>
                <w:szCs w:val="20"/>
              </w:rPr>
              <w:t>120</w:t>
            </w:r>
          </w:p>
        </w:tc>
      </w:tr>
    </w:tbl>
    <w:p w14:paraId="24AA4EAB" w14:textId="77777777" w:rsidR="001F237B" w:rsidRDefault="001F237B">
      <w:pPr>
        <w:tabs>
          <w:tab w:val="left" w:pos="360"/>
          <w:tab w:val="left" w:pos="720"/>
        </w:tabs>
        <w:spacing w:after="0" w:line="240" w:lineRule="auto"/>
        <w:rPr>
          <w:color w:val="211D1E"/>
          <w:sz w:val="16"/>
          <w:szCs w:val="16"/>
        </w:rPr>
      </w:pPr>
    </w:p>
    <w:p w14:paraId="3498AE8B" w14:textId="77777777" w:rsidR="001F237B" w:rsidRDefault="001F237B">
      <w:pPr>
        <w:tabs>
          <w:tab w:val="left" w:pos="360"/>
          <w:tab w:val="left" w:pos="720"/>
        </w:tabs>
        <w:spacing w:after="0" w:line="240" w:lineRule="auto"/>
        <w:rPr>
          <w:color w:val="211D1E"/>
          <w:sz w:val="16"/>
          <w:szCs w:val="16"/>
        </w:rPr>
      </w:pPr>
    </w:p>
    <w:p w14:paraId="606CDBB7" w14:textId="77777777" w:rsidR="001F237B" w:rsidRDefault="00060E5E">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 xml:space="preserve">Page 641 </w:t>
      </w:r>
    </w:p>
    <w:p w14:paraId="4B35F7C9" w14:textId="77777777" w:rsidR="001F237B" w:rsidRDefault="00060E5E">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 xml:space="preserve">After </w:t>
      </w:r>
    </w:p>
    <w:p w14:paraId="706FC0F8" w14:textId="77777777" w:rsidR="001F237B" w:rsidRDefault="001F237B">
      <w:pPr>
        <w:tabs>
          <w:tab w:val="left" w:pos="360"/>
          <w:tab w:val="left" w:pos="720"/>
        </w:tabs>
        <w:spacing w:after="0" w:line="240" w:lineRule="auto"/>
        <w:rPr>
          <w:rFonts w:ascii="Cambria" w:eastAsia="Cambria" w:hAnsi="Cambria" w:cs="Cambria"/>
          <w:sz w:val="24"/>
          <w:szCs w:val="24"/>
        </w:rPr>
      </w:pPr>
    </w:p>
    <w:p w14:paraId="0A4AD9F7" w14:textId="77777777" w:rsidR="001F237B" w:rsidRDefault="00060E5E">
      <w:pPr>
        <w:tabs>
          <w:tab w:val="left" w:pos="360"/>
          <w:tab w:val="left" w:pos="720"/>
        </w:tabs>
        <w:spacing w:after="0" w:line="240" w:lineRule="auto"/>
        <w:rPr>
          <w:rFonts w:ascii="Cambria" w:eastAsia="Cambria" w:hAnsi="Cambria" w:cs="Cambria"/>
          <w:sz w:val="24"/>
          <w:szCs w:val="24"/>
        </w:rPr>
      </w:pPr>
      <w:r>
        <w:rPr>
          <w:rFonts w:ascii="Cambria" w:eastAsia="Cambria" w:hAnsi="Cambria" w:cs="Cambria"/>
          <w:sz w:val="24"/>
          <w:szCs w:val="24"/>
        </w:rPr>
        <w:t>JULIE KING, 2020</w:t>
      </w:r>
      <w:r>
        <w:rPr>
          <w:rFonts w:ascii="Cambria" w:eastAsia="Cambria" w:hAnsi="Cambria" w:cs="Cambria"/>
          <w:sz w:val="24"/>
          <w:szCs w:val="24"/>
        </w:rPr>
        <w:tab/>
        <w:t>Assistant Professor of Occupational &amp; Environmental Safety</w:t>
      </w:r>
    </w:p>
    <w:p w14:paraId="7498938C" w14:textId="77777777" w:rsidR="001F237B" w:rsidRDefault="00060E5E">
      <w:pPr>
        <w:tabs>
          <w:tab w:val="left" w:pos="360"/>
          <w:tab w:val="left" w:pos="720"/>
        </w:tabs>
        <w:spacing w:after="0" w:line="240" w:lineRule="auto"/>
        <w:rPr>
          <w:rFonts w:ascii="Cambria" w:eastAsia="Cambria" w:hAnsi="Cambria" w:cs="Cambria"/>
          <w:sz w:val="24"/>
          <w:szCs w:val="24"/>
        </w:rPr>
      </w:pPr>
      <w:r>
        <w:rPr>
          <w:rFonts w:ascii="Cambria" w:eastAsia="Cambria" w:hAnsi="Cambria" w:cs="Cambria"/>
          <w:sz w:val="24"/>
          <w:szCs w:val="24"/>
        </w:rPr>
        <w:t xml:space="preserve"> </w:t>
      </w:r>
    </w:p>
    <w:p w14:paraId="1C615241" w14:textId="77777777" w:rsidR="001F237B" w:rsidRDefault="00060E5E">
      <w:pPr>
        <w:tabs>
          <w:tab w:val="left" w:pos="360"/>
          <w:tab w:val="left" w:pos="720"/>
        </w:tabs>
        <w:spacing w:after="0" w:line="240" w:lineRule="auto"/>
        <w:rPr>
          <w:rFonts w:ascii="Cambria" w:eastAsia="Cambria" w:hAnsi="Cambria" w:cs="Cambria"/>
          <w:sz w:val="24"/>
          <w:szCs w:val="24"/>
        </w:rPr>
      </w:pPr>
      <w:r>
        <w:rPr>
          <w:rFonts w:ascii="Cambria" w:eastAsia="Cambria" w:hAnsi="Cambria" w:cs="Cambria"/>
          <w:sz w:val="24"/>
          <w:szCs w:val="24"/>
        </w:rPr>
        <w:t>B.S., Ouachita Baptist University</w:t>
      </w:r>
    </w:p>
    <w:p w14:paraId="5C9D4CC5" w14:textId="77777777" w:rsidR="001F237B" w:rsidRDefault="00060E5E">
      <w:pPr>
        <w:tabs>
          <w:tab w:val="left" w:pos="360"/>
          <w:tab w:val="left" w:pos="720"/>
        </w:tabs>
        <w:spacing w:after="0" w:line="240" w:lineRule="auto"/>
        <w:rPr>
          <w:rFonts w:ascii="Cambria" w:eastAsia="Cambria" w:hAnsi="Cambria" w:cs="Cambria"/>
          <w:sz w:val="24"/>
          <w:szCs w:val="24"/>
        </w:rPr>
      </w:pPr>
      <w:r>
        <w:rPr>
          <w:rFonts w:ascii="Cambria" w:eastAsia="Cambria" w:hAnsi="Cambria" w:cs="Cambria"/>
          <w:sz w:val="24"/>
          <w:szCs w:val="24"/>
        </w:rPr>
        <w:t>M.S., University of Houston-</w:t>
      </w:r>
      <w:r>
        <w:rPr>
          <w:rFonts w:ascii="Cambria" w:eastAsia="Cambria" w:hAnsi="Cambria" w:cs="Cambria"/>
          <w:color w:val="000000"/>
          <w:sz w:val="24"/>
          <w:szCs w:val="24"/>
        </w:rPr>
        <w:t xml:space="preserve">Clear Lake </w:t>
      </w:r>
    </w:p>
    <w:p w14:paraId="19971482" w14:textId="77777777" w:rsidR="001F237B" w:rsidRDefault="00060E5E">
      <w:pPr>
        <w:tabs>
          <w:tab w:val="left" w:pos="360"/>
          <w:tab w:val="left" w:pos="720"/>
        </w:tabs>
        <w:spacing w:after="0" w:line="240" w:lineRule="auto"/>
        <w:rPr>
          <w:rFonts w:ascii="Cambria" w:eastAsia="Cambria" w:hAnsi="Cambria" w:cs="Cambria"/>
          <w:sz w:val="24"/>
          <w:szCs w:val="24"/>
        </w:rPr>
      </w:pPr>
      <w:r>
        <w:rPr>
          <w:rFonts w:ascii="Cambria" w:eastAsia="Cambria" w:hAnsi="Cambria" w:cs="Cambria"/>
          <w:color w:val="000000"/>
          <w:sz w:val="24"/>
          <w:szCs w:val="24"/>
        </w:rPr>
        <w:t>Ph.D</w:t>
      </w:r>
      <w:r>
        <w:rPr>
          <w:rFonts w:ascii="Cambria" w:eastAsia="Cambria" w:hAnsi="Cambria" w:cs="Cambria"/>
          <w:sz w:val="24"/>
          <w:szCs w:val="24"/>
        </w:rPr>
        <w:t>., Texas A&amp;M University</w:t>
      </w:r>
    </w:p>
    <w:p w14:paraId="53FA8B21" w14:textId="77777777" w:rsidR="001F237B" w:rsidRDefault="001F237B">
      <w:pPr>
        <w:tabs>
          <w:tab w:val="left" w:pos="360"/>
          <w:tab w:val="left" w:pos="720"/>
        </w:tabs>
        <w:spacing w:after="0" w:line="240" w:lineRule="auto"/>
        <w:rPr>
          <w:rFonts w:ascii="Cambria" w:eastAsia="Cambria" w:hAnsi="Cambria" w:cs="Cambria"/>
          <w:sz w:val="20"/>
          <w:szCs w:val="20"/>
        </w:rPr>
      </w:pPr>
    </w:p>
    <w:p w14:paraId="4DB84AE7" w14:textId="77777777" w:rsidR="001F237B" w:rsidRDefault="001F237B">
      <w:pPr>
        <w:tabs>
          <w:tab w:val="left" w:pos="360"/>
          <w:tab w:val="left" w:pos="720"/>
        </w:tabs>
        <w:spacing w:after="0" w:line="240" w:lineRule="auto"/>
        <w:ind w:left="720"/>
        <w:rPr>
          <w:rFonts w:ascii="Cambria" w:eastAsia="Cambria" w:hAnsi="Cambria" w:cs="Cambria"/>
          <w:sz w:val="20"/>
          <w:szCs w:val="20"/>
        </w:rPr>
      </w:pPr>
    </w:p>
    <w:p w14:paraId="321E588F"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51383B38"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7544A1F1"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65058925"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206B2E2E"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4AD7571A"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423569B8"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1625998E"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3B808AAB"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4D5490CC"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4043B14F"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7FF5FD4F"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1B03C932"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7B4A42A0" w14:textId="77777777" w:rsidR="001F237B" w:rsidRDefault="001F237B">
      <w:pPr>
        <w:tabs>
          <w:tab w:val="left" w:pos="360"/>
          <w:tab w:val="left" w:pos="720"/>
        </w:tabs>
        <w:spacing w:after="120" w:line="240" w:lineRule="auto"/>
        <w:rPr>
          <w:rFonts w:ascii="Cambria" w:eastAsia="Cambria" w:hAnsi="Cambria" w:cs="Cambria"/>
          <w:b/>
          <w:sz w:val="20"/>
          <w:szCs w:val="20"/>
          <w:u w:val="single"/>
        </w:rPr>
      </w:pPr>
    </w:p>
    <w:p w14:paraId="6AEAEE8E" w14:textId="77777777" w:rsidR="001F237B" w:rsidRDefault="001F237B">
      <w:pPr>
        <w:rPr>
          <w:rFonts w:ascii="Cambria" w:eastAsia="Cambria" w:hAnsi="Cambria" w:cs="Cambria"/>
          <w:b/>
          <w:color w:val="000000"/>
          <w:sz w:val="28"/>
          <w:szCs w:val="28"/>
        </w:rPr>
      </w:pPr>
    </w:p>
    <w:p w14:paraId="51CEB64B" w14:textId="77777777" w:rsidR="001F237B" w:rsidRDefault="001F237B">
      <w:pPr>
        <w:spacing w:after="0"/>
        <w:jc w:val="center"/>
        <w:rPr>
          <w:rFonts w:ascii="Cambria" w:eastAsia="Cambria" w:hAnsi="Cambria" w:cs="Cambria"/>
          <w:b/>
          <w:sz w:val="28"/>
          <w:szCs w:val="28"/>
        </w:rPr>
      </w:pPr>
    </w:p>
    <w:p w14:paraId="1331CCEC" w14:textId="77777777" w:rsidR="001F237B" w:rsidRDefault="00060E5E" w:rsidP="00C74971">
      <w:pPr>
        <w:spacing w:after="0"/>
        <w:jc w:val="center"/>
        <w:rPr>
          <w:rFonts w:ascii="Cambria" w:eastAsia="Cambria" w:hAnsi="Cambria" w:cs="Cambria"/>
          <w:b/>
          <w:sz w:val="28"/>
          <w:szCs w:val="28"/>
        </w:rPr>
      </w:pPr>
      <w:r>
        <w:rPr>
          <w:rFonts w:ascii="Cambria" w:eastAsia="Cambria" w:hAnsi="Cambria" w:cs="Cambria"/>
          <w:b/>
          <w:color w:val="000000"/>
          <w:sz w:val="28"/>
          <w:szCs w:val="28"/>
        </w:rPr>
        <w:t xml:space="preserve">Appendix A, </w:t>
      </w:r>
      <w:r>
        <w:rPr>
          <w:rFonts w:ascii="Cambria" w:eastAsia="Cambria" w:hAnsi="Cambria" w:cs="Cambria"/>
          <w:b/>
          <w:sz w:val="28"/>
          <w:szCs w:val="28"/>
        </w:rPr>
        <w:t>8-Semester Plan</w:t>
      </w:r>
    </w:p>
    <w:p w14:paraId="788F2E1B" w14:textId="77777777" w:rsidR="001F237B" w:rsidRDefault="00060E5E">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27E8C0BD" w14:textId="77777777" w:rsidR="001F237B" w:rsidRDefault="00060E5E">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2"/>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1F237B" w14:paraId="39BF3EF7"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2736E11D" w14:textId="77777777" w:rsidR="001F237B" w:rsidRDefault="00060E5E">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7F66CFD3" w14:textId="77777777" w:rsidR="001F237B" w:rsidRDefault="00060E5E">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 Bachelors</w:t>
            </w:r>
          </w:p>
          <w:p w14:paraId="263FDDFF" w14:textId="77777777" w:rsidR="001F237B" w:rsidRDefault="00060E5E">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 Occupational and Environmental Safety and Health</w:t>
            </w:r>
          </w:p>
          <w:p w14:paraId="7B343B5A" w14:textId="77777777" w:rsidR="001F237B" w:rsidRDefault="00060E5E">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 2023</w:t>
            </w:r>
          </w:p>
          <w:p w14:paraId="1DD5E2FC" w14:textId="77777777" w:rsidR="001F237B" w:rsidRDefault="001F237B">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3171979E" w14:textId="77777777" w:rsidR="001F237B" w:rsidRDefault="001F237B">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6DD25978" w14:textId="77777777" w:rsidR="001F237B" w:rsidRDefault="001F237B">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1F237B" w14:paraId="2A7206F1"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78DF52A2" w14:textId="77777777" w:rsidR="001F237B" w:rsidRDefault="00060E5E">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1F237B" w14:paraId="26450A0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3810937" w14:textId="77777777" w:rsidR="001F237B" w:rsidRDefault="00060E5E">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384B6FA1" w14:textId="77777777" w:rsidR="001F237B" w:rsidRDefault="001F237B"/>
        </w:tc>
        <w:tc>
          <w:tcPr>
            <w:tcW w:w="4717" w:type="dxa"/>
            <w:gridSpan w:val="4"/>
            <w:tcBorders>
              <w:top w:val="single" w:sz="7" w:space="0" w:color="000000"/>
              <w:left w:val="single" w:sz="7" w:space="0" w:color="000000"/>
              <w:bottom w:val="single" w:sz="7" w:space="0" w:color="000000"/>
              <w:right w:val="single" w:sz="7" w:space="0" w:color="000000"/>
            </w:tcBorders>
          </w:tcPr>
          <w:p w14:paraId="410635A6" w14:textId="77777777" w:rsidR="001F237B" w:rsidRDefault="00060E5E">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1F237B" w14:paraId="35D8A55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19F9261" w14:textId="77777777" w:rsidR="001F237B" w:rsidRDefault="00060E5E">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1BF5E2B" w14:textId="77777777" w:rsidR="001F237B" w:rsidRDefault="001F237B"/>
        </w:tc>
        <w:tc>
          <w:tcPr>
            <w:tcW w:w="4717" w:type="dxa"/>
            <w:gridSpan w:val="4"/>
            <w:tcBorders>
              <w:top w:val="single" w:sz="7" w:space="0" w:color="000000"/>
              <w:left w:val="single" w:sz="7" w:space="0" w:color="000000"/>
              <w:bottom w:val="single" w:sz="7" w:space="0" w:color="000000"/>
              <w:right w:val="single" w:sz="7" w:space="0" w:color="000000"/>
            </w:tcBorders>
          </w:tcPr>
          <w:p w14:paraId="458C63AC" w14:textId="77777777" w:rsidR="001F237B" w:rsidRDefault="00060E5E">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F237B" w14:paraId="6188008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34BA4A4"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7F7FD99"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FC89E24"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E679076" w14:textId="77777777" w:rsidR="001F237B" w:rsidRDefault="00060E5E">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161DE05A"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13349C50"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45D64B4"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DED3DB5"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1652D4F" w14:textId="77777777" w:rsidR="001F237B" w:rsidRDefault="00060E5E">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1F237B" w14:paraId="6E5B79B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989D453"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UC 1013</w:t>
            </w:r>
          </w:p>
        </w:tc>
        <w:tc>
          <w:tcPr>
            <w:tcW w:w="2428" w:type="dxa"/>
            <w:tcBorders>
              <w:top w:val="single" w:sz="7" w:space="0" w:color="000000"/>
              <w:left w:val="single" w:sz="7" w:space="0" w:color="000000"/>
              <w:bottom w:val="single" w:sz="7" w:space="0" w:color="000000"/>
              <w:right w:val="single" w:sz="7" w:space="0" w:color="000000"/>
            </w:tcBorders>
          </w:tcPr>
          <w:p w14:paraId="77A34958"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 xml:space="preserve">FYE Making Connections </w:t>
            </w:r>
          </w:p>
        </w:tc>
        <w:tc>
          <w:tcPr>
            <w:tcW w:w="566" w:type="dxa"/>
            <w:tcBorders>
              <w:top w:val="single" w:sz="7" w:space="0" w:color="000000"/>
              <w:left w:val="single" w:sz="7" w:space="0" w:color="000000"/>
              <w:bottom w:val="single" w:sz="7" w:space="0" w:color="000000"/>
              <w:right w:val="single" w:sz="7" w:space="0" w:color="000000"/>
            </w:tcBorders>
          </w:tcPr>
          <w:p w14:paraId="4E41A2F7"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15AA15" w14:textId="77777777" w:rsidR="001F237B" w:rsidRDefault="00060E5E">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52AC4FE" w14:textId="77777777" w:rsidR="001F237B" w:rsidRDefault="001F237B">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4D4042F"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04B17CF5"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English Composition II</w:t>
            </w:r>
          </w:p>
        </w:tc>
        <w:tc>
          <w:tcPr>
            <w:tcW w:w="566" w:type="dxa"/>
            <w:tcBorders>
              <w:top w:val="single" w:sz="7" w:space="0" w:color="000000"/>
              <w:left w:val="single" w:sz="7" w:space="0" w:color="000000"/>
              <w:bottom w:val="single" w:sz="7" w:space="0" w:color="000000"/>
              <w:right w:val="single" w:sz="7" w:space="0" w:color="000000"/>
            </w:tcBorders>
          </w:tcPr>
          <w:p w14:paraId="28137C7A"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E9B1403" w14:textId="77777777" w:rsidR="001F237B" w:rsidRDefault="00060E5E">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r>
              <w:rPr>
                <w:rFonts w:ascii="Arial" w:eastAsia="Arial" w:hAnsi="Arial" w:cs="Arial"/>
                <w:color w:val="000000"/>
                <w:sz w:val="12"/>
                <w:szCs w:val="12"/>
              </w:rPr>
              <w:t>X</w:t>
            </w:r>
          </w:p>
        </w:tc>
      </w:tr>
      <w:tr w:rsidR="001F237B" w14:paraId="41E5DE8D"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4658B439" w14:textId="77777777" w:rsidR="001F237B" w:rsidRDefault="00060E5E">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BIO 2203</w:t>
            </w:r>
          </w:p>
        </w:tc>
        <w:tc>
          <w:tcPr>
            <w:tcW w:w="2428" w:type="dxa"/>
            <w:tcBorders>
              <w:top w:val="single" w:sz="7" w:space="0" w:color="000000"/>
              <w:left w:val="single" w:sz="7" w:space="0" w:color="000000"/>
              <w:bottom w:val="single" w:sz="7" w:space="0" w:color="000000"/>
              <w:right w:val="single" w:sz="7" w:space="0" w:color="000000"/>
            </w:tcBorders>
          </w:tcPr>
          <w:p w14:paraId="5406D3A2" w14:textId="77777777" w:rsidR="001F237B" w:rsidRDefault="00060E5E">
            <w:pPr>
              <w:widowControl w:val="0"/>
              <w:pBdr>
                <w:top w:val="nil"/>
                <w:left w:val="nil"/>
                <w:bottom w:val="nil"/>
                <w:right w:val="nil"/>
                <w:between w:val="nil"/>
              </w:pBdr>
              <w:spacing w:before="15"/>
              <w:ind w:left="18"/>
              <w:rPr>
                <w:rFonts w:ascii="Arial" w:eastAsia="Arial" w:hAnsi="Arial" w:cs="Arial"/>
                <w:color w:val="000000"/>
                <w:sz w:val="12"/>
                <w:szCs w:val="12"/>
              </w:rPr>
            </w:pPr>
            <w:r>
              <w:rPr>
                <w:rFonts w:ascii="Arial" w:eastAsia="Arial" w:hAnsi="Arial" w:cs="Arial"/>
                <w:color w:val="000000"/>
                <w:sz w:val="12"/>
                <w:szCs w:val="12"/>
              </w:rPr>
              <w:t xml:space="preserve">Human Anatomy and Physiology </w:t>
            </w:r>
          </w:p>
        </w:tc>
        <w:tc>
          <w:tcPr>
            <w:tcW w:w="566" w:type="dxa"/>
            <w:tcBorders>
              <w:top w:val="single" w:sz="7" w:space="0" w:color="000000"/>
              <w:left w:val="single" w:sz="7" w:space="0" w:color="000000"/>
              <w:bottom w:val="single" w:sz="7" w:space="0" w:color="000000"/>
              <w:right w:val="single" w:sz="7" w:space="0" w:color="000000"/>
            </w:tcBorders>
          </w:tcPr>
          <w:p w14:paraId="24F1E165" w14:textId="77777777" w:rsidR="001F237B" w:rsidRDefault="00060E5E">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E60969D" w14:textId="77777777" w:rsidR="001F237B" w:rsidRDefault="00060E5E">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A7EE459" w14:textId="77777777" w:rsidR="001F237B" w:rsidRDefault="001F237B">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10ADF9B" w14:textId="77777777" w:rsidR="001F237B" w:rsidRDefault="00060E5E">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CHEM 1043</w:t>
            </w:r>
          </w:p>
        </w:tc>
        <w:tc>
          <w:tcPr>
            <w:tcW w:w="2428" w:type="dxa"/>
            <w:tcBorders>
              <w:top w:val="single" w:sz="7" w:space="0" w:color="000000"/>
              <w:left w:val="single" w:sz="7" w:space="0" w:color="000000"/>
              <w:bottom w:val="single" w:sz="7" w:space="0" w:color="000000"/>
              <w:right w:val="single" w:sz="7" w:space="0" w:color="000000"/>
            </w:tcBorders>
          </w:tcPr>
          <w:p w14:paraId="59311CC4" w14:textId="77777777" w:rsidR="001F237B" w:rsidRDefault="00060E5E">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 xml:space="preserve">Fundamentals of Chemistry </w:t>
            </w:r>
          </w:p>
        </w:tc>
        <w:tc>
          <w:tcPr>
            <w:tcW w:w="566" w:type="dxa"/>
            <w:tcBorders>
              <w:top w:val="single" w:sz="7" w:space="0" w:color="000000"/>
              <w:left w:val="single" w:sz="7" w:space="0" w:color="000000"/>
              <w:bottom w:val="single" w:sz="7" w:space="0" w:color="000000"/>
              <w:right w:val="single" w:sz="7" w:space="0" w:color="000000"/>
            </w:tcBorders>
          </w:tcPr>
          <w:p w14:paraId="4C2974C7" w14:textId="77777777" w:rsidR="001F237B" w:rsidRDefault="00060E5E">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71CD82" w14:textId="77777777" w:rsidR="001F237B" w:rsidRDefault="00060E5E">
            <w:pPr>
              <w:widowControl w:val="0"/>
              <w:pBdr>
                <w:top w:val="nil"/>
                <w:left w:val="nil"/>
                <w:bottom w:val="nil"/>
                <w:right w:val="nil"/>
                <w:between w:val="nil"/>
              </w:pBdr>
              <w:ind w:left="226" w:right="206"/>
              <w:jc w:val="center"/>
              <w:rPr>
                <w:rFonts w:ascii="Arial" w:eastAsia="Arial" w:hAnsi="Arial" w:cs="Arial"/>
                <w:color w:val="000000"/>
                <w:sz w:val="12"/>
                <w:szCs w:val="12"/>
              </w:rPr>
            </w:pPr>
            <w:r>
              <w:rPr>
                <w:rFonts w:ascii="Arial" w:eastAsia="Arial" w:hAnsi="Arial" w:cs="Arial"/>
                <w:color w:val="000000"/>
                <w:sz w:val="12"/>
                <w:szCs w:val="12"/>
              </w:rPr>
              <w:t>X</w:t>
            </w:r>
          </w:p>
        </w:tc>
      </w:tr>
      <w:tr w:rsidR="001F237B" w14:paraId="3EC0E7C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A979779"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BIO 2201</w:t>
            </w:r>
          </w:p>
        </w:tc>
        <w:tc>
          <w:tcPr>
            <w:tcW w:w="2428" w:type="dxa"/>
            <w:tcBorders>
              <w:top w:val="single" w:sz="7" w:space="0" w:color="000000"/>
              <w:left w:val="single" w:sz="7" w:space="0" w:color="000000"/>
              <w:bottom w:val="single" w:sz="7" w:space="0" w:color="000000"/>
              <w:right w:val="single" w:sz="7" w:space="0" w:color="000000"/>
            </w:tcBorders>
          </w:tcPr>
          <w:p w14:paraId="149AC50B"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Human Anatomy and Physiology Lab</w:t>
            </w:r>
          </w:p>
        </w:tc>
        <w:tc>
          <w:tcPr>
            <w:tcW w:w="566" w:type="dxa"/>
            <w:tcBorders>
              <w:top w:val="single" w:sz="7" w:space="0" w:color="000000"/>
              <w:left w:val="single" w:sz="7" w:space="0" w:color="000000"/>
              <w:bottom w:val="single" w:sz="7" w:space="0" w:color="000000"/>
              <w:right w:val="single" w:sz="7" w:space="0" w:color="000000"/>
            </w:tcBorders>
          </w:tcPr>
          <w:p w14:paraId="1085E06F"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AFFC6F5" w14:textId="77777777" w:rsidR="001F237B" w:rsidRDefault="00060E5E">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41808D87" w14:textId="77777777" w:rsidR="001F237B" w:rsidRDefault="001F237B">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BC25CDD"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CHEM 1041</w:t>
            </w:r>
          </w:p>
        </w:tc>
        <w:tc>
          <w:tcPr>
            <w:tcW w:w="2428" w:type="dxa"/>
            <w:tcBorders>
              <w:top w:val="single" w:sz="7" w:space="0" w:color="000000"/>
              <w:left w:val="single" w:sz="7" w:space="0" w:color="000000"/>
              <w:bottom w:val="single" w:sz="7" w:space="0" w:color="000000"/>
              <w:right w:val="single" w:sz="7" w:space="0" w:color="000000"/>
            </w:tcBorders>
          </w:tcPr>
          <w:p w14:paraId="6A718EE8"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Fundamentals of Chemistry Lab</w:t>
            </w:r>
          </w:p>
        </w:tc>
        <w:tc>
          <w:tcPr>
            <w:tcW w:w="566" w:type="dxa"/>
            <w:tcBorders>
              <w:top w:val="single" w:sz="7" w:space="0" w:color="000000"/>
              <w:left w:val="single" w:sz="7" w:space="0" w:color="000000"/>
              <w:bottom w:val="single" w:sz="7" w:space="0" w:color="000000"/>
              <w:right w:val="single" w:sz="7" w:space="0" w:color="000000"/>
            </w:tcBorders>
          </w:tcPr>
          <w:p w14:paraId="2184479B"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ABBB94E" w14:textId="77777777" w:rsidR="001F237B" w:rsidRDefault="00060E5E">
            <w:pPr>
              <w:jc w:val="center"/>
              <w:rPr>
                <w:rFonts w:ascii="Arial" w:eastAsia="Arial" w:hAnsi="Arial" w:cs="Arial"/>
                <w:sz w:val="12"/>
                <w:szCs w:val="12"/>
              </w:rPr>
            </w:pPr>
            <w:r>
              <w:rPr>
                <w:rFonts w:ascii="Arial" w:eastAsia="Arial" w:hAnsi="Arial" w:cs="Arial"/>
                <w:sz w:val="12"/>
                <w:szCs w:val="12"/>
              </w:rPr>
              <w:t>X</w:t>
            </w:r>
          </w:p>
        </w:tc>
      </w:tr>
      <w:tr w:rsidR="001F237B" w14:paraId="3B97DC9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988ECEE"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64F610F1"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English Composition I</w:t>
            </w:r>
          </w:p>
        </w:tc>
        <w:tc>
          <w:tcPr>
            <w:tcW w:w="566" w:type="dxa"/>
            <w:tcBorders>
              <w:top w:val="single" w:sz="7" w:space="0" w:color="000000"/>
              <w:left w:val="single" w:sz="7" w:space="0" w:color="000000"/>
              <w:bottom w:val="single" w:sz="7" w:space="0" w:color="000000"/>
              <w:right w:val="single" w:sz="7" w:space="0" w:color="000000"/>
            </w:tcBorders>
          </w:tcPr>
          <w:p w14:paraId="4EF4ED61"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543776F" w14:textId="77777777" w:rsidR="001F237B" w:rsidRDefault="00060E5E">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849A4F5" w14:textId="77777777" w:rsidR="001F237B" w:rsidRDefault="001F237B">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C4A175B"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316EDB6C"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04E47E27"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CC84F52" w14:textId="77777777" w:rsidR="001F237B" w:rsidRDefault="00060E5E">
            <w:pPr>
              <w:jc w:val="center"/>
              <w:rPr>
                <w:rFonts w:ascii="Arial" w:eastAsia="Arial" w:hAnsi="Arial" w:cs="Arial"/>
                <w:sz w:val="12"/>
                <w:szCs w:val="12"/>
              </w:rPr>
            </w:pPr>
            <w:r>
              <w:rPr>
                <w:rFonts w:ascii="Arial" w:eastAsia="Arial" w:hAnsi="Arial" w:cs="Arial"/>
                <w:sz w:val="12"/>
                <w:szCs w:val="12"/>
              </w:rPr>
              <w:t>X</w:t>
            </w:r>
          </w:p>
        </w:tc>
      </w:tr>
      <w:tr w:rsidR="001F237B" w14:paraId="38954691"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4BF7A5D0"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76A10589"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1A5E44F8"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D889CA9" w14:textId="77777777" w:rsidR="001F237B" w:rsidRDefault="00060E5E">
            <w:pPr>
              <w:widowControl w:val="0"/>
              <w:pBdr>
                <w:top w:val="nil"/>
                <w:left w:val="nil"/>
                <w:bottom w:val="nil"/>
                <w:right w:val="nil"/>
                <w:between w:val="nil"/>
              </w:pBdr>
              <w:ind w:left="219" w:right="199"/>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6CEECC91" w14:textId="77777777" w:rsidR="001F237B" w:rsidRDefault="001F237B">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02ADA54" w14:textId="77777777" w:rsidR="001F237B" w:rsidRDefault="001F237B">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06818A"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Social Science Elective</w:t>
            </w:r>
          </w:p>
        </w:tc>
        <w:tc>
          <w:tcPr>
            <w:tcW w:w="566" w:type="dxa"/>
            <w:tcBorders>
              <w:top w:val="single" w:sz="7" w:space="0" w:color="000000"/>
              <w:left w:val="single" w:sz="7" w:space="0" w:color="000000"/>
              <w:bottom w:val="single" w:sz="7" w:space="0" w:color="000000"/>
              <w:right w:val="single" w:sz="7" w:space="0" w:color="000000"/>
            </w:tcBorders>
          </w:tcPr>
          <w:p w14:paraId="3FA44760"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C530937" w14:textId="77777777" w:rsidR="001F237B" w:rsidRDefault="00060E5E">
            <w:pPr>
              <w:widowControl w:val="0"/>
              <w:pBdr>
                <w:top w:val="nil"/>
                <w:left w:val="nil"/>
                <w:bottom w:val="nil"/>
                <w:right w:val="nil"/>
                <w:between w:val="nil"/>
              </w:pBdr>
              <w:ind w:left="226" w:right="206"/>
              <w:jc w:val="center"/>
              <w:rPr>
                <w:rFonts w:ascii="Arial" w:eastAsia="Arial" w:hAnsi="Arial" w:cs="Arial"/>
                <w:color w:val="000000"/>
                <w:sz w:val="12"/>
                <w:szCs w:val="12"/>
              </w:rPr>
            </w:pPr>
            <w:r>
              <w:rPr>
                <w:rFonts w:ascii="Arial" w:eastAsia="Arial" w:hAnsi="Arial" w:cs="Arial"/>
                <w:color w:val="000000"/>
                <w:sz w:val="12"/>
                <w:szCs w:val="12"/>
              </w:rPr>
              <w:t>X</w:t>
            </w:r>
          </w:p>
        </w:tc>
      </w:tr>
      <w:tr w:rsidR="001F237B" w14:paraId="2175DF0A"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51C0FC5F" w14:textId="77777777" w:rsidR="001F237B" w:rsidRDefault="001F237B">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39E9E3A" w14:textId="77777777" w:rsidR="001F237B" w:rsidRDefault="00060E5E">
            <w:pPr>
              <w:rPr>
                <w:rFonts w:ascii="Arial" w:eastAsia="Arial" w:hAnsi="Arial" w:cs="Arial"/>
                <w:sz w:val="12"/>
                <w:szCs w:val="12"/>
              </w:rPr>
            </w:pPr>
            <w:r>
              <w:rPr>
                <w:rFonts w:ascii="Arial" w:eastAsia="Arial" w:hAnsi="Arial" w:cs="Arial"/>
                <w:sz w:val="12"/>
                <w:szCs w:val="12"/>
              </w:rPr>
              <w:t>Social Science Elective</w:t>
            </w:r>
          </w:p>
        </w:tc>
        <w:tc>
          <w:tcPr>
            <w:tcW w:w="566" w:type="dxa"/>
            <w:tcBorders>
              <w:top w:val="single" w:sz="7" w:space="0" w:color="000000"/>
              <w:left w:val="single" w:sz="7" w:space="0" w:color="000000"/>
              <w:bottom w:val="single" w:sz="7" w:space="0" w:color="000000"/>
              <w:right w:val="single" w:sz="7" w:space="0" w:color="000000"/>
            </w:tcBorders>
          </w:tcPr>
          <w:p w14:paraId="27290F7B"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43B7A0" w14:textId="77777777" w:rsidR="001F237B" w:rsidRDefault="00060E5E">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9E85C13" w14:textId="77777777" w:rsidR="001F237B" w:rsidRDefault="001F237B">
            <w:pPr>
              <w:rPr>
                <w:rFonts w:ascii="Arial" w:eastAsia="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22134EC" w14:textId="77777777" w:rsidR="001F237B" w:rsidRDefault="001F237B">
            <w:pPr>
              <w:widowControl w:val="0"/>
              <w:pBdr>
                <w:top w:val="nil"/>
                <w:left w:val="nil"/>
                <w:bottom w:val="nil"/>
                <w:right w:val="nil"/>
                <w:between w:val="nil"/>
              </w:pBdr>
              <w:spacing w:before="45"/>
              <w:ind w:left="18"/>
              <w:rPr>
                <w:rFonts w:ascii="Arial" w:eastAsia="Arial" w:hAnsi="Arial" w:cs="Arial"/>
                <w:b/>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F80A6B" w14:textId="77777777" w:rsidR="001F237B" w:rsidRDefault="00060E5E">
            <w:pPr>
              <w:rPr>
                <w:rFonts w:ascii="Arial" w:eastAsia="Arial" w:hAnsi="Arial" w:cs="Arial"/>
                <w:sz w:val="12"/>
                <w:szCs w:val="12"/>
              </w:rPr>
            </w:pPr>
            <w:r>
              <w:rPr>
                <w:rFonts w:ascii="Arial" w:eastAsia="Arial" w:hAnsi="Arial" w:cs="Arial"/>
                <w:sz w:val="12"/>
                <w:szCs w:val="12"/>
              </w:rPr>
              <w:t>Social Science Elective</w:t>
            </w:r>
          </w:p>
        </w:tc>
        <w:tc>
          <w:tcPr>
            <w:tcW w:w="566" w:type="dxa"/>
            <w:tcBorders>
              <w:top w:val="single" w:sz="7" w:space="0" w:color="000000"/>
              <w:left w:val="single" w:sz="7" w:space="0" w:color="000000"/>
              <w:bottom w:val="single" w:sz="7" w:space="0" w:color="000000"/>
              <w:right w:val="single" w:sz="7" w:space="0" w:color="000000"/>
            </w:tcBorders>
          </w:tcPr>
          <w:p w14:paraId="5CB465B0"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FAE0155" w14:textId="77777777" w:rsidR="001F237B" w:rsidRDefault="00060E5E">
            <w:pPr>
              <w:jc w:val="center"/>
              <w:rPr>
                <w:rFonts w:ascii="Arial" w:eastAsia="Arial" w:hAnsi="Arial" w:cs="Arial"/>
                <w:sz w:val="12"/>
                <w:szCs w:val="12"/>
              </w:rPr>
            </w:pPr>
            <w:r>
              <w:rPr>
                <w:rFonts w:ascii="Arial" w:eastAsia="Arial" w:hAnsi="Arial" w:cs="Arial"/>
                <w:sz w:val="12"/>
                <w:szCs w:val="12"/>
              </w:rPr>
              <w:t>X</w:t>
            </w:r>
          </w:p>
        </w:tc>
      </w:tr>
      <w:tr w:rsidR="001F237B" w14:paraId="063FF39D"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41FA4F36"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ABD9685" w14:textId="77777777" w:rsidR="001F237B" w:rsidRDefault="001F237B"/>
        </w:tc>
        <w:tc>
          <w:tcPr>
            <w:tcW w:w="566" w:type="dxa"/>
            <w:tcBorders>
              <w:top w:val="single" w:sz="7" w:space="0" w:color="000000"/>
              <w:left w:val="single" w:sz="7" w:space="0" w:color="000000"/>
              <w:bottom w:val="single" w:sz="7" w:space="0" w:color="000000"/>
              <w:right w:val="single" w:sz="7" w:space="0" w:color="000000"/>
            </w:tcBorders>
          </w:tcPr>
          <w:p w14:paraId="1644463C" w14:textId="77777777" w:rsidR="001F237B" w:rsidRDefault="00060E5E">
            <w:pPr>
              <w:widowControl w:val="0"/>
              <w:pBdr>
                <w:top w:val="nil"/>
                <w:left w:val="nil"/>
                <w:bottom w:val="nil"/>
                <w:right w:val="nil"/>
                <w:between w:val="nil"/>
              </w:pBdr>
              <w:spacing w:before="45"/>
              <w:ind w:right="18"/>
              <w:jc w:val="right"/>
              <w:rPr>
                <w:rFonts w:ascii="Arial" w:eastAsia="Arial" w:hAnsi="Arial" w:cs="Arial"/>
                <w:b/>
                <w:color w:val="000000"/>
                <w:sz w:val="12"/>
                <w:szCs w:val="12"/>
              </w:rPr>
            </w:pPr>
            <w:r>
              <w:rPr>
                <w:rFonts w:ascii="Arial" w:eastAsia="Arial" w:hAnsi="Arial" w:cs="Arial"/>
                <w:b/>
                <w:color w:val="000000"/>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54471E13"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4759942C"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52962A95"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5EC84B9" w14:textId="77777777" w:rsidR="001F237B" w:rsidRDefault="001F237B">
            <w:pP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DAC8AF1" w14:textId="77777777" w:rsidR="001F237B" w:rsidRDefault="00060E5E">
            <w:pPr>
              <w:widowControl w:val="0"/>
              <w:pBdr>
                <w:top w:val="nil"/>
                <w:left w:val="nil"/>
                <w:bottom w:val="nil"/>
                <w:right w:val="nil"/>
                <w:between w:val="nil"/>
              </w:pBdr>
              <w:spacing w:before="45"/>
              <w:ind w:right="18"/>
              <w:jc w:val="right"/>
              <w:rPr>
                <w:b/>
                <w:color w:val="000000"/>
                <w:sz w:val="12"/>
                <w:szCs w:val="12"/>
              </w:rPr>
            </w:pPr>
            <w:r>
              <w:rPr>
                <w:b/>
                <w:color w:val="000000"/>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5B224F" w14:textId="77777777" w:rsidR="001F237B" w:rsidRDefault="001F237B">
            <w:pPr>
              <w:rPr>
                <w:sz w:val="12"/>
                <w:szCs w:val="12"/>
              </w:rPr>
            </w:pPr>
          </w:p>
        </w:tc>
      </w:tr>
      <w:tr w:rsidR="001F237B" w14:paraId="18D90074"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5E718960" w14:textId="77777777" w:rsidR="001F237B" w:rsidRDefault="00060E5E">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44B022AF" w14:textId="77777777" w:rsidR="001F237B" w:rsidRDefault="001F237B"/>
        </w:tc>
        <w:tc>
          <w:tcPr>
            <w:tcW w:w="4717" w:type="dxa"/>
            <w:gridSpan w:val="4"/>
            <w:tcBorders>
              <w:top w:val="single" w:sz="7" w:space="0" w:color="000000"/>
              <w:left w:val="single" w:sz="7" w:space="0" w:color="000000"/>
              <w:bottom w:val="single" w:sz="7" w:space="0" w:color="000000"/>
              <w:right w:val="single" w:sz="7" w:space="0" w:color="000000"/>
            </w:tcBorders>
          </w:tcPr>
          <w:p w14:paraId="342F6240" w14:textId="77777777" w:rsidR="001F237B" w:rsidRDefault="00060E5E">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1F237B" w14:paraId="2625271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7F31564" w14:textId="77777777" w:rsidR="001F237B" w:rsidRDefault="00060E5E">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3888076" w14:textId="77777777" w:rsidR="001F237B" w:rsidRDefault="001F237B"/>
        </w:tc>
        <w:tc>
          <w:tcPr>
            <w:tcW w:w="4717" w:type="dxa"/>
            <w:gridSpan w:val="4"/>
            <w:tcBorders>
              <w:top w:val="single" w:sz="7" w:space="0" w:color="000000"/>
              <w:left w:val="single" w:sz="7" w:space="0" w:color="000000"/>
              <w:bottom w:val="single" w:sz="7" w:space="0" w:color="000000"/>
              <w:right w:val="single" w:sz="7" w:space="0" w:color="000000"/>
            </w:tcBorders>
          </w:tcPr>
          <w:p w14:paraId="46B4EE42" w14:textId="77777777" w:rsidR="001F237B" w:rsidRDefault="00060E5E">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F237B" w14:paraId="50F0064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A590094"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378378F"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5F84449"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0608E78" w14:textId="77777777" w:rsidR="001F237B" w:rsidRDefault="00060E5E">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3466571"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5EAE5D57"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23FC2C5"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31FFC8C"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D285FCD" w14:textId="77777777" w:rsidR="001F237B" w:rsidRDefault="00060E5E">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1F237B" w14:paraId="0386166B" w14:textId="77777777">
        <w:trPr>
          <w:trHeight w:val="350"/>
        </w:trPr>
        <w:tc>
          <w:tcPr>
            <w:tcW w:w="1299" w:type="dxa"/>
            <w:tcBorders>
              <w:top w:val="single" w:sz="7" w:space="0" w:color="000000"/>
              <w:left w:val="single" w:sz="7" w:space="0" w:color="000000"/>
              <w:bottom w:val="single" w:sz="7" w:space="0" w:color="000000"/>
              <w:right w:val="single" w:sz="7" w:space="0" w:color="000000"/>
            </w:tcBorders>
          </w:tcPr>
          <w:p w14:paraId="232CA9BB"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CHEM 1052</w:t>
            </w:r>
          </w:p>
        </w:tc>
        <w:tc>
          <w:tcPr>
            <w:tcW w:w="2428" w:type="dxa"/>
            <w:tcBorders>
              <w:top w:val="single" w:sz="7" w:space="0" w:color="000000"/>
              <w:left w:val="single" w:sz="7" w:space="0" w:color="000000"/>
              <w:bottom w:val="single" w:sz="7" w:space="0" w:color="000000"/>
              <w:right w:val="single" w:sz="7" w:space="0" w:color="000000"/>
            </w:tcBorders>
          </w:tcPr>
          <w:p w14:paraId="037834AB"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Fundamental Concepts of Organic and Biochemistry</w:t>
            </w:r>
          </w:p>
        </w:tc>
        <w:tc>
          <w:tcPr>
            <w:tcW w:w="566" w:type="dxa"/>
            <w:tcBorders>
              <w:top w:val="single" w:sz="7" w:space="0" w:color="000000"/>
              <w:left w:val="single" w:sz="7" w:space="0" w:color="000000"/>
              <w:bottom w:val="single" w:sz="7" w:space="0" w:color="000000"/>
              <w:right w:val="single" w:sz="7" w:space="0" w:color="000000"/>
            </w:tcBorders>
          </w:tcPr>
          <w:p w14:paraId="35892D68"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A9FCBD7"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0F5BE7E0"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53DB3E03"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 xml:space="preserve">BIO 2103 </w:t>
            </w:r>
          </w:p>
        </w:tc>
        <w:tc>
          <w:tcPr>
            <w:tcW w:w="2428" w:type="dxa"/>
            <w:tcBorders>
              <w:top w:val="single" w:sz="7" w:space="0" w:color="000000"/>
              <w:left w:val="single" w:sz="7" w:space="0" w:color="000000"/>
              <w:bottom w:val="single" w:sz="7" w:space="0" w:color="000000"/>
              <w:right w:val="single" w:sz="7" w:space="0" w:color="000000"/>
            </w:tcBorders>
          </w:tcPr>
          <w:p w14:paraId="1CE6D76D"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Microbiology for the Nursing and Allied Health</w:t>
            </w:r>
          </w:p>
        </w:tc>
        <w:tc>
          <w:tcPr>
            <w:tcW w:w="566" w:type="dxa"/>
            <w:tcBorders>
              <w:top w:val="single" w:sz="7" w:space="0" w:color="000000"/>
              <w:left w:val="single" w:sz="7" w:space="0" w:color="000000"/>
              <w:bottom w:val="single" w:sz="7" w:space="0" w:color="000000"/>
              <w:right w:val="single" w:sz="7" w:space="0" w:color="000000"/>
            </w:tcBorders>
          </w:tcPr>
          <w:p w14:paraId="5EE33E5F"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DCB12E" w14:textId="77777777" w:rsidR="001F237B" w:rsidRDefault="001F237B"/>
        </w:tc>
      </w:tr>
      <w:tr w:rsidR="001F237B" w14:paraId="688A2FBA" w14:textId="77777777">
        <w:trPr>
          <w:trHeight w:val="350"/>
        </w:trPr>
        <w:tc>
          <w:tcPr>
            <w:tcW w:w="1299" w:type="dxa"/>
            <w:tcBorders>
              <w:top w:val="single" w:sz="7" w:space="0" w:color="000000"/>
              <w:left w:val="single" w:sz="7" w:space="0" w:color="000000"/>
              <w:bottom w:val="single" w:sz="7" w:space="0" w:color="000000"/>
              <w:right w:val="single" w:sz="7" w:space="0" w:color="000000"/>
            </w:tcBorders>
          </w:tcPr>
          <w:p w14:paraId="4A16BF24"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DPEM 3503</w:t>
            </w:r>
          </w:p>
        </w:tc>
        <w:tc>
          <w:tcPr>
            <w:tcW w:w="2428" w:type="dxa"/>
            <w:tcBorders>
              <w:top w:val="single" w:sz="7" w:space="0" w:color="000000"/>
              <w:left w:val="single" w:sz="7" w:space="0" w:color="000000"/>
              <w:bottom w:val="single" w:sz="7" w:space="0" w:color="000000"/>
              <w:right w:val="single" w:sz="7" w:space="0" w:color="000000"/>
            </w:tcBorders>
          </w:tcPr>
          <w:p w14:paraId="65AFB1BA"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Principles of Disaster Preparedness and Emergency Management</w:t>
            </w:r>
          </w:p>
        </w:tc>
        <w:tc>
          <w:tcPr>
            <w:tcW w:w="566" w:type="dxa"/>
            <w:tcBorders>
              <w:top w:val="single" w:sz="7" w:space="0" w:color="000000"/>
              <w:left w:val="single" w:sz="7" w:space="0" w:color="000000"/>
              <w:bottom w:val="single" w:sz="7" w:space="0" w:color="000000"/>
              <w:right w:val="single" w:sz="7" w:space="0" w:color="000000"/>
            </w:tcBorders>
          </w:tcPr>
          <w:p w14:paraId="20420AC2"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A37451" w14:textId="77777777" w:rsidR="001F237B" w:rsidRDefault="001F237B">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9B217F9"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004E8F6A"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BIO 2101</w:t>
            </w:r>
          </w:p>
        </w:tc>
        <w:tc>
          <w:tcPr>
            <w:tcW w:w="2428" w:type="dxa"/>
            <w:tcBorders>
              <w:top w:val="single" w:sz="7" w:space="0" w:color="000000"/>
              <w:left w:val="single" w:sz="7" w:space="0" w:color="000000"/>
              <w:bottom w:val="single" w:sz="7" w:space="0" w:color="000000"/>
              <w:right w:val="single" w:sz="7" w:space="0" w:color="000000"/>
            </w:tcBorders>
          </w:tcPr>
          <w:p w14:paraId="60E094D2"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Microbiology for the Nursing and Allied Health Laboratory</w:t>
            </w:r>
          </w:p>
        </w:tc>
        <w:tc>
          <w:tcPr>
            <w:tcW w:w="566" w:type="dxa"/>
            <w:tcBorders>
              <w:top w:val="single" w:sz="7" w:space="0" w:color="000000"/>
              <w:left w:val="single" w:sz="7" w:space="0" w:color="000000"/>
              <w:bottom w:val="single" w:sz="7" w:space="0" w:color="000000"/>
              <w:right w:val="single" w:sz="7" w:space="0" w:color="000000"/>
            </w:tcBorders>
          </w:tcPr>
          <w:p w14:paraId="22BA28CA"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ABB8FD8" w14:textId="77777777" w:rsidR="001F237B" w:rsidRDefault="001F237B"/>
        </w:tc>
      </w:tr>
      <w:tr w:rsidR="001F237B" w14:paraId="1C3B7E4F" w14:textId="77777777">
        <w:trPr>
          <w:trHeight w:val="368"/>
        </w:trPr>
        <w:tc>
          <w:tcPr>
            <w:tcW w:w="1299" w:type="dxa"/>
            <w:tcBorders>
              <w:top w:val="single" w:sz="7" w:space="0" w:color="000000"/>
              <w:left w:val="single" w:sz="7" w:space="0" w:color="000000"/>
              <w:bottom w:val="single" w:sz="7" w:space="0" w:color="000000"/>
              <w:right w:val="single" w:sz="7" w:space="0" w:color="000000"/>
            </w:tcBorders>
          </w:tcPr>
          <w:p w14:paraId="1855DFBE"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OESH 3013</w:t>
            </w:r>
          </w:p>
        </w:tc>
        <w:tc>
          <w:tcPr>
            <w:tcW w:w="2428" w:type="dxa"/>
            <w:tcBorders>
              <w:top w:val="single" w:sz="7" w:space="0" w:color="000000"/>
              <w:left w:val="single" w:sz="7" w:space="0" w:color="000000"/>
              <w:bottom w:val="single" w:sz="7" w:space="0" w:color="000000"/>
              <w:right w:val="single" w:sz="7" w:space="0" w:color="000000"/>
            </w:tcBorders>
          </w:tcPr>
          <w:p w14:paraId="31754874"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Fundamentals of Occupational Health and Safety</w:t>
            </w:r>
          </w:p>
        </w:tc>
        <w:tc>
          <w:tcPr>
            <w:tcW w:w="566" w:type="dxa"/>
            <w:tcBorders>
              <w:top w:val="single" w:sz="7" w:space="0" w:color="000000"/>
              <w:left w:val="single" w:sz="7" w:space="0" w:color="000000"/>
              <w:bottom w:val="single" w:sz="7" w:space="0" w:color="000000"/>
              <w:right w:val="single" w:sz="7" w:space="0" w:color="000000"/>
            </w:tcBorders>
          </w:tcPr>
          <w:p w14:paraId="7B69481A"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10015F8" w14:textId="77777777" w:rsidR="001F237B" w:rsidRDefault="001F237B">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B577CC5"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765A7BD0"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OESH 3023</w:t>
            </w:r>
          </w:p>
        </w:tc>
        <w:tc>
          <w:tcPr>
            <w:tcW w:w="2428" w:type="dxa"/>
            <w:tcBorders>
              <w:top w:val="single" w:sz="7" w:space="0" w:color="000000"/>
              <w:left w:val="single" w:sz="7" w:space="0" w:color="000000"/>
              <w:bottom w:val="single" w:sz="7" w:space="0" w:color="000000"/>
              <w:right w:val="single" w:sz="7" w:space="0" w:color="000000"/>
            </w:tcBorders>
          </w:tcPr>
          <w:p w14:paraId="084CCA22" w14:textId="77777777" w:rsidR="001F237B" w:rsidRDefault="00060E5E">
            <w:pPr>
              <w:widowControl w:val="0"/>
              <w:pBdr>
                <w:top w:val="nil"/>
                <w:left w:val="nil"/>
                <w:bottom w:val="nil"/>
                <w:right w:val="nil"/>
                <w:between w:val="nil"/>
              </w:pBdr>
              <w:spacing w:before="1"/>
              <w:rPr>
                <w:rFonts w:ascii="Arial" w:eastAsia="Arial" w:hAnsi="Arial" w:cs="Arial"/>
                <w:color w:val="000000"/>
                <w:sz w:val="12"/>
                <w:szCs w:val="12"/>
              </w:rPr>
            </w:pPr>
            <w:r>
              <w:rPr>
                <w:rFonts w:ascii="Arial" w:eastAsia="Arial" w:hAnsi="Arial" w:cs="Arial"/>
                <w:color w:val="000000"/>
                <w:sz w:val="12"/>
                <w:szCs w:val="12"/>
              </w:rPr>
              <w:t>Principles of Environmental Health</w:t>
            </w:r>
          </w:p>
        </w:tc>
        <w:tc>
          <w:tcPr>
            <w:tcW w:w="566" w:type="dxa"/>
            <w:tcBorders>
              <w:top w:val="single" w:sz="7" w:space="0" w:color="000000"/>
              <w:left w:val="single" w:sz="7" w:space="0" w:color="000000"/>
              <w:bottom w:val="single" w:sz="7" w:space="0" w:color="000000"/>
              <w:right w:val="single" w:sz="7" w:space="0" w:color="000000"/>
            </w:tcBorders>
          </w:tcPr>
          <w:p w14:paraId="04F33FAA"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2DE10E9" w14:textId="77777777" w:rsidR="001F237B" w:rsidRDefault="001F237B"/>
        </w:tc>
      </w:tr>
      <w:tr w:rsidR="001F237B" w14:paraId="1EF3F9B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1695101" w14:textId="77777777" w:rsidR="001F237B" w:rsidRDefault="001F237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55559A"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Humanities Elective</w:t>
            </w:r>
          </w:p>
        </w:tc>
        <w:tc>
          <w:tcPr>
            <w:tcW w:w="566" w:type="dxa"/>
            <w:tcBorders>
              <w:top w:val="single" w:sz="7" w:space="0" w:color="000000"/>
              <w:left w:val="single" w:sz="7" w:space="0" w:color="000000"/>
              <w:bottom w:val="single" w:sz="7" w:space="0" w:color="000000"/>
              <w:right w:val="single" w:sz="7" w:space="0" w:color="000000"/>
            </w:tcBorders>
          </w:tcPr>
          <w:p w14:paraId="54C1BE4D"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AE6325" w14:textId="77777777" w:rsidR="001F237B" w:rsidRDefault="001F237B">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81E4DBE"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6D9960EA"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STAT 3233</w:t>
            </w:r>
          </w:p>
        </w:tc>
        <w:tc>
          <w:tcPr>
            <w:tcW w:w="2428" w:type="dxa"/>
            <w:tcBorders>
              <w:top w:val="single" w:sz="7" w:space="0" w:color="000000"/>
              <w:left w:val="single" w:sz="7" w:space="0" w:color="000000"/>
              <w:bottom w:val="single" w:sz="7" w:space="0" w:color="000000"/>
              <w:right w:val="single" w:sz="7" w:space="0" w:color="000000"/>
            </w:tcBorders>
          </w:tcPr>
          <w:p w14:paraId="3027EA9E" w14:textId="16996E39"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Applied Statistics</w:t>
            </w:r>
            <w:r w:rsidR="00C74971">
              <w:rPr>
                <w:rFonts w:ascii="Arial" w:eastAsia="Arial" w:hAnsi="Arial" w:cs="Arial"/>
                <w:color w:val="000000"/>
                <w:sz w:val="12"/>
                <w:szCs w:val="12"/>
              </w:rPr>
              <w:t xml:space="preserve"> I</w:t>
            </w:r>
          </w:p>
        </w:tc>
        <w:tc>
          <w:tcPr>
            <w:tcW w:w="566" w:type="dxa"/>
            <w:tcBorders>
              <w:top w:val="single" w:sz="7" w:space="0" w:color="000000"/>
              <w:left w:val="single" w:sz="7" w:space="0" w:color="000000"/>
              <w:bottom w:val="single" w:sz="7" w:space="0" w:color="000000"/>
              <w:right w:val="single" w:sz="7" w:space="0" w:color="000000"/>
            </w:tcBorders>
          </w:tcPr>
          <w:p w14:paraId="066081C0"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5E47C4" w14:textId="77777777" w:rsidR="001F237B" w:rsidRDefault="001F237B"/>
        </w:tc>
      </w:tr>
      <w:tr w:rsidR="001F237B" w14:paraId="2CF6544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BF3D85" w14:textId="77777777" w:rsidR="001F237B" w:rsidRDefault="001F237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A7C39A"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2607ABD6"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F57EFC3"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3B95B61A"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7977C800" w14:textId="77777777" w:rsidR="001F237B" w:rsidRDefault="001F237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40AFED"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Fine Arts Elective</w:t>
            </w:r>
          </w:p>
        </w:tc>
        <w:tc>
          <w:tcPr>
            <w:tcW w:w="566" w:type="dxa"/>
            <w:tcBorders>
              <w:top w:val="single" w:sz="7" w:space="0" w:color="000000"/>
              <w:left w:val="single" w:sz="7" w:space="0" w:color="000000"/>
              <w:bottom w:val="single" w:sz="7" w:space="0" w:color="000000"/>
              <w:right w:val="single" w:sz="7" w:space="0" w:color="000000"/>
            </w:tcBorders>
          </w:tcPr>
          <w:p w14:paraId="63A9B764"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0ED5C30" w14:textId="77777777" w:rsidR="001F237B" w:rsidRDefault="001F237B">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1F237B" w14:paraId="3A143FC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10C4CDE" w14:textId="77777777" w:rsidR="001F237B" w:rsidRDefault="001F237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FED7F2E" w14:textId="77777777" w:rsidR="001F237B" w:rsidRDefault="001F237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34F571" w14:textId="77777777" w:rsidR="001F237B" w:rsidRDefault="001F237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B8E910" w14:textId="77777777" w:rsidR="001F237B" w:rsidRDefault="001F237B">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FD1CBB3"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6E807767" w14:textId="77777777" w:rsidR="001F237B" w:rsidRDefault="001F237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171A167" w14:textId="77777777" w:rsidR="001F237B" w:rsidRDefault="001F237B">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49D758" w14:textId="77777777" w:rsidR="001F237B" w:rsidRDefault="001F237B">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D7062A" w14:textId="77777777" w:rsidR="001F237B" w:rsidRDefault="001F237B">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1F237B" w14:paraId="313EB7C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5DF191F"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AD388B6" w14:textId="77777777" w:rsidR="001F237B" w:rsidRDefault="001F237B"/>
        </w:tc>
        <w:tc>
          <w:tcPr>
            <w:tcW w:w="566" w:type="dxa"/>
            <w:tcBorders>
              <w:top w:val="single" w:sz="7" w:space="0" w:color="000000"/>
              <w:left w:val="single" w:sz="7" w:space="0" w:color="000000"/>
              <w:bottom w:val="single" w:sz="7" w:space="0" w:color="000000"/>
              <w:right w:val="single" w:sz="7" w:space="0" w:color="000000"/>
            </w:tcBorders>
          </w:tcPr>
          <w:p w14:paraId="30308EC7" w14:textId="77777777" w:rsidR="001F237B" w:rsidRDefault="00060E5E">
            <w:pPr>
              <w:widowControl w:val="0"/>
              <w:pBdr>
                <w:top w:val="nil"/>
                <w:left w:val="nil"/>
                <w:bottom w:val="nil"/>
                <w:right w:val="nil"/>
                <w:between w:val="nil"/>
              </w:pBdr>
              <w:spacing w:before="45"/>
              <w:ind w:right="18"/>
              <w:jc w:val="right"/>
              <w:rPr>
                <w:rFonts w:ascii="Arial" w:eastAsia="Arial" w:hAnsi="Arial" w:cs="Arial"/>
                <w:b/>
                <w:color w:val="000000"/>
                <w:sz w:val="12"/>
                <w:szCs w:val="12"/>
              </w:rPr>
            </w:pPr>
            <w:r>
              <w:rPr>
                <w:rFonts w:ascii="Arial" w:eastAsia="Arial" w:hAnsi="Arial" w:cs="Arial"/>
                <w:b/>
                <w:color w:val="000000"/>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51E227E8"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6C21D149"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6866CDD6"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AF36F5F" w14:textId="77777777" w:rsidR="001F237B" w:rsidRDefault="001F237B"/>
        </w:tc>
        <w:tc>
          <w:tcPr>
            <w:tcW w:w="566" w:type="dxa"/>
            <w:tcBorders>
              <w:top w:val="single" w:sz="7" w:space="0" w:color="000000"/>
              <w:left w:val="single" w:sz="7" w:space="0" w:color="000000"/>
              <w:bottom w:val="single" w:sz="7" w:space="0" w:color="000000"/>
              <w:right w:val="single" w:sz="7" w:space="0" w:color="000000"/>
            </w:tcBorders>
          </w:tcPr>
          <w:p w14:paraId="7804672D" w14:textId="77777777" w:rsidR="001F237B" w:rsidRDefault="00060E5E">
            <w:pPr>
              <w:widowControl w:val="0"/>
              <w:pBdr>
                <w:top w:val="nil"/>
                <w:left w:val="nil"/>
                <w:bottom w:val="nil"/>
                <w:right w:val="nil"/>
                <w:between w:val="nil"/>
              </w:pBdr>
              <w:spacing w:before="45"/>
              <w:ind w:right="18"/>
              <w:jc w:val="right"/>
              <w:rPr>
                <w:rFonts w:ascii="Arial" w:eastAsia="Arial" w:hAnsi="Arial" w:cs="Arial"/>
                <w:b/>
                <w:color w:val="000000"/>
                <w:sz w:val="12"/>
                <w:szCs w:val="12"/>
              </w:rPr>
            </w:pPr>
            <w:r>
              <w:rPr>
                <w:rFonts w:ascii="Arial" w:eastAsia="Arial" w:hAnsi="Arial" w:cs="Arial"/>
                <w:b/>
                <w:color w:val="000000"/>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5BF7171E" w14:textId="77777777" w:rsidR="001F237B" w:rsidRDefault="001F237B"/>
        </w:tc>
      </w:tr>
      <w:tr w:rsidR="001F237B" w14:paraId="02E384E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E1D6459" w14:textId="77777777" w:rsidR="001F237B" w:rsidRDefault="00060E5E">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589F8B5D" w14:textId="77777777" w:rsidR="001F237B" w:rsidRDefault="001F237B"/>
        </w:tc>
        <w:tc>
          <w:tcPr>
            <w:tcW w:w="4717" w:type="dxa"/>
            <w:gridSpan w:val="4"/>
            <w:tcBorders>
              <w:top w:val="single" w:sz="7" w:space="0" w:color="000000"/>
              <w:left w:val="single" w:sz="7" w:space="0" w:color="000000"/>
              <w:bottom w:val="single" w:sz="7" w:space="0" w:color="000000"/>
              <w:right w:val="single" w:sz="7" w:space="0" w:color="000000"/>
            </w:tcBorders>
          </w:tcPr>
          <w:p w14:paraId="7BB2513D" w14:textId="77777777" w:rsidR="001F237B" w:rsidRDefault="00060E5E">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1F237B" w14:paraId="583067B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D6F43FF" w14:textId="77777777" w:rsidR="001F237B" w:rsidRDefault="00060E5E">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0908DEA" w14:textId="77777777" w:rsidR="001F237B" w:rsidRDefault="001F237B"/>
        </w:tc>
        <w:tc>
          <w:tcPr>
            <w:tcW w:w="4717" w:type="dxa"/>
            <w:gridSpan w:val="4"/>
            <w:tcBorders>
              <w:top w:val="single" w:sz="7" w:space="0" w:color="000000"/>
              <w:left w:val="single" w:sz="7" w:space="0" w:color="000000"/>
              <w:bottom w:val="single" w:sz="7" w:space="0" w:color="000000"/>
              <w:right w:val="single" w:sz="7" w:space="0" w:color="000000"/>
            </w:tcBorders>
          </w:tcPr>
          <w:p w14:paraId="24A139BA" w14:textId="77777777" w:rsidR="001F237B" w:rsidRDefault="00060E5E">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F237B" w14:paraId="78E3ED6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408AF53"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C3AF20B"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C64899B"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7FFD1A8" w14:textId="77777777" w:rsidR="001F237B" w:rsidRDefault="00060E5E">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1C1AE569"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4EDFBCA5"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854D510"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97EBFD2"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E91C29E" w14:textId="77777777" w:rsidR="001F237B" w:rsidRDefault="00060E5E">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1F237B" w14:paraId="3AC2770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B16951A" w14:textId="77777777" w:rsidR="001F237B" w:rsidRDefault="001F237B">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62F1D2"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Program elective</w:t>
            </w:r>
          </w:p>
        </w:tc>
        <w:tc>
          <w:tcPr>
            <w:tcW w:w="566" w:type="dxa"/>
            <w:tcBorders>
              <w:top w:val="single" w:sz="7" w:space="0" w:color="000000"/>
              <w:left w:val="single" w:sz="7" w:space="0" w:color="000000"/>
              <w:bottom w:val="single" w:sz="7" w:space="0" w:color="000000"/>
              <w:right w:val="single" w:sz="7" w:space="0" w:color="000000"/>
            </w:tcBorders>
          </w:tcPr>
          <w:p w14:paraId="4AE3C3EE"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EE0559C"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1F40F47A"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19EFA5A5"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OESH 3203</w:t>
            </w:r>
          </w:p>
        </w:tc>
        <w:tc>
          <w:tcPr>
            <w:tcW w:w="2428" w:type="dxa"/>
            <w:tcBorders>
              <w:top w:val="single" w:sz="7" w:space="0" w:color="000000"/>
              <w:left w:val="single" w:sz="7" w:space="0" w:color="000000"/>
              <w:bottom w:val="single" w:sz="7" w:space="0" w:color="000000"/>
              <w:right w:val="single" w:sz="7" w:space="0" w:color="000000"/>
            </w:tcBorders>
          </w:tcPr>
          <w:p w14:paraId="19B25CB2"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Control of Occupational Hazards</w:t>
            </w:r>
          </w:p>
        </w:tc>
        <w:tc>
          <w:tcPr>
            <w:tcW w:w="566" w:type="dxa"/>
            <w:tcBorders>
              <w:top w:val="single" w:sz="7" w:space="0" w:color="000000"/>
              <w:left w:val="single" w:sz="7" w:space="0" w:color="000000"/>
              <w:bottom w:val="single" w:sz="7" w:space="0" w:color="000000"/>
              <w:right w:val="single" w:sz="7" w:space="0" w:color="000000"/>
            </w:tcBorders>
          </w:tcPr>
          <w:p w14:paraId="6A9AE384"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3172A66" w14:textId="77777777" w:rsidR="001F237B" w:rsidRDefault="001F237B"/>
        </w:tc>
      </w:tr>
      <w:tr w:rsidR="001F237B" w14:paraId="1BCFAF8F"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515D1791" w14:textId="77777777" w:rsidR="001F237B" w:rsidRDefault="00060E5E">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ENG 3063</w:t>
            </w:r>
          </w:p>
        </w:tc>
        <w:tc>
          <w:tcPr>
            <w:tcW w:w="2428" w:type="dxa"/>
            <w:tcBorders>
              <w:top w:val="single" w:sz="7" w:space="0" w:color="000000"/>
              <w:left w:val="single" w:sz="7" w:space="0" w:color="000000"/>
              <w:bottom w:val="single" w:sz="7" w:space="0" w:color="000000"/>
              <w:right w:val="single" w:sz="7" w:space="0" w:color="000000"/>
            </w:tcBorders>
          </w:tcPr>
          <w:p w14:paraId="7B5DEF36" w14:textId="77777777" w:rsidR="001F237B" w:rsidRDefault="00060E5E">
            <w:pPr>
              <w:widowControl w:val="0"/>
              <w:pBdr>
                <w:top w:val="nil"/>
                <w:left w:val="nil"/>
                <w:bottom w:val="nil"/>
                <w:right w:val="nil"/>
                <w:between w:val="nil"/>
              </w:pBdr>
              <w:spacing w:before="15"/>
              <w:ind w:left="18"/>
              <w:rPr>
                <w:rFonts w:ascii="Arial" w:eastAsia="Arial" w:hAnsi="Arial" w:cs="Arial"/>
                <w:color w:val="000000"/>
                <w:sz w:val="12"/>
                <w:szCs w:val="12"/>
              </w:rPr>
            </w:pPr>
            <w:r>
              <w:rPr>
                <w:rFonts w:ascii="Arial" w:eastAsia="Arial" w:hAnsi="Arial" w:cs="Arial"/>
                <w:color w:val="000000"/>
                <w:sz w:val="12"/>
                <w:szCs w:val="12"/>
              </w:rPr>
              <w:t>Writing for STEM</w:t>
            </w:r>
          </w:p>
        </w:tc>
        <w:tc>
          <w:tcPr>
            <w:tcW w:w="566" w:type="dxa"/>
            <w:tcBorders>
              <w:top w:val="single" w:sz="7" w:space="0" w:color="000000"/>
              <w:left w:val="single" w:sz="7" w:space="0" w:color="000000"/>
              <w:bottom w:val="single" w:sz="7" w:space="0" w:color="000000"/>
              <w:right w:val="single" w:sz="7" w:space="0" w:color="000000"/>
            </w:tcBorders>
          </w:tcPr>
          <w:p w14:paraId="5DAEED24" w14:textId="77777777" w:rsidR="001F237B" w:rsidRDefault="00060E5E">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ACC681B" w14:textId="77777777" w:rsidR="001F237B" w:rsidRDefault="001F237B">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EC2881C"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77EC6BC4" w14:textId="77777777" w:rsidR="001F237B" w:rsidRDefault="00060E5E">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OESH 3223</w:t>
            </w:r>
          </w:p>
        </w:tc>
        <w:tc>
          <w:tcPr>
            <w:tcW w:w="2428" w:type="dxa"/>
            <w:tcBorders>
              <w:top w:val="single" w:sz="7" w:space="0" w:color="000000"/>
              <w:left w:val="single" w:sz="7" w:space="0" w:color="000000"/>
              <w:bottom w:val="single" w:sz="7" w:space="0" w:color="000000"/>
              <w:right w:val="single" w:sz="7" w:space="0" w:color="000000"/>
            </w:tcBorders>
          </w:tcPr>
          <w:p w14:paraId="43EF36FD" w14:textId="77777777" w:rsidR="001F237B" w:rsidRDefault="00060E5E">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Industrial Hygiene Sampling and Analysis</w:t>
            </w:r>
          </w:p>
        </w:tc>
        <w:tc>
          <w:tcPr>
            <w:tcW w:w="566" w:type="dxa"/>
            <w:tcBorders>
              <w:top w:val="single" w:sz="7" w:space="0" w:color="000000"/>
              <w:left w:val="single" w:sz="7" w:space="0" w:color="000000"/>
              <w:bottom w:val="single" w:sz="7" w:space="0" w:color="000000"/>
              <w:right w:val="single" w:sz="7" w:space="0" w:color="000000"/>
            </w:tcBorders>
          </w:tcPr>
          <w:p w14:paraId="4B1D5A42" w14:textId="77777777" w:rsidR="001F237B" w:rsidRDefault="00060E5E">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01C615B" w14:textId="77777777" w:rsidR="001F237B" w:rsidRDefault="001F237B"/>
        </w:tc>
      </w:tr>
      <w:tr w:rsidR="001F237B" w14:paraId="1B2DE154"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98ED014" w14:textId="77777777" w:rsidR="001F237B" w:rsidRDefault="00060E5E">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OESH 3103</w:t>
            </w:r>
          </w:p>
        </w:tc>
        <w:tc>
          <w:tcPr>
            <w:tcW w:w="2428" w:type="dxa"/>
            <w:tcBorders>
              <w:top w:val="single" w:sz="7" w:space="0" w:color="000000"/>
              <w:left w:val="single" w:sz="7" w:space="0" w:color="000000"/>
              <w:bottom w:val="single" w:sz="7" w:space="0" w:color="000000"/>
              <w:right w:val="single" w:sz="7" w:space="0" w:color="000000"/>
            </w:tcBorders>
          </w:tcPr>
          <w:p w14:paraId="46D13B8C" w14:textId="77777777" w:rsidR="001F237B" w:rsidRDefault="00060E5E">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r>
              <w:rPr>
                <w:rFonts w:ascii="Arial" w:eastAsia="Arial" w:hAnsi="Arial" w:cs="Arial"/>
                <w:color w:val="000000"/>
                <w:sz w:val="12"/>
                <w:szCs w:val="12"/>
              </w:rPr>
              <w:t>Recognition of Occupational Hazards</w:t>
            </w:r>
          </w:p>
        </w:tc>
        <w:tc>
          <w:tcPr>
            <w:tcW w:w="566" w:type="dxa"/>
            <w:tcBorders>
              <w:top w:val="single" w:sz="7" w:space="0" w:color="000000"/>
              <w:left w:val="single" w:sz="7" w:space="0" w:color="000000"/>
              <w:bottom w:val="single" w:sz="7" w:space="0" w:color="000000"/>
              <w:right w:val="single" w:sz="7" w:space="0" w:color="000000"/>
            </w:tcBorders>
          </w:tcPr>
          <w:p w14:paraId="63E6511C"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C2848E" w14:textId="77777777" w:rsidR="001F237B" w:rsidRDefault="001F237B">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263E5D8"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2D757A65" w14:textId="77777777" w:rsidR="001F237B" w:rsidRDefault="00060E5E">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POSC 4633</w:t>
            </w:r>
          </w:p>
        </w:tc>
        <w:tc>
          <w:tcPr>
            <w:tcW w:w="2428" w:type="dxa"/>
            <w:tcBorders>
              <w:top w:val="single" w:sz="7" w:space="0" w:color="000000"/>
              <w:left w:val="single" w:sz="7" w:space="0" w:color="000000"/>
              <w:bottom w:val="single" w:sz="7" w:space="0" w:color="000000"/>
              <w:right w:val="single" w:sz="7" w:space="0" w:color="000000"/>
            </w:tcBorders>
          </w:tcPr>
          <w:p w14:paraId="0EE52FE3" w14:textId="77777777" w:rsidR="001F237B" w:rsidRDefault="00060E5E">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Environmental Law and Administration</w:t>
            </w:r>
          </w:p>
        </w:tc>
        <w:tc>
          <w:tcPr>
            <w:tcW w:w="566" w:type="dxa"/>
            <w:tcBorders>
              <w:top w:val="single" w:sz="7" w:space="0" w:color="000000"/>
              <w:left w:val="single" w:sz="7" w:space="0" w:color="000000"/>
              <w:bottom w:val="single" w:sz="7" w:space="0" w:color="000000"/>
              <w:right w:val="single" w:sz="7" w:space="0" w:color="000000"/>
            </w:tcBorders>
          </w:tcPr>
          <w:p w14:paraId="096ADDFA" w14:textId="77777777" w:rsidR="001F237B" w:rsidRDefault="00060E5E">
            <w:pPr>
              <w:widowControl w:val="0"/>
              <w:pBdr>
                <w:top w:val="nil"/>
                <w:left w:val="nil"/>
                <w:bottom w:val="nil"/>
                <w:right w:val="nil"/>
                <w:between w:val="nil"/>
              </w:pBdr>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D2705F" w14:textId="77777777" w:rsidR="001F237B" w:rsidRDefault="001F237B"/>
        </w:tc>
      </w:tr>
      <w:tr w:rsidR="001F237B" w14:paraId="005D583E" w14:textId="77777777">
        <w:trPr>
          <w:trHeight w:val="404"/>
        </w:trPr>
        <w:tc>
          <w:tcPr>
            <w:tcW w:w="1299" w:type="dxa"/>
            <w:tcBorders>
              <w:top w:val="single" w:sz="7" w:space="0" w:color="000000"/>
              <w:left w:val="single" w:sz="7" w:space="0" w:color="000000"/>
              <w:bottom w:val="single" w:sz="7" w:space="0" w:color="000000"/>
              <w:right w:val="single" w:sz="7" w:space="0" w:color="000000"/>
            </w:tcBorders>
          </w:tcPr>
          <w:p w14:paraId="4A2A0DCF"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OESH 3113</w:t>
            </w:r>
          </w:p>
        </w:tc>
        <w:tc>
          <w:tcPr>
            <w:tcW w:w="2428" w:type="dxa"/>
            <w:tcBorders>
              <w:top w:val="single" w:sz="7" w:space="0" w:color="000000"/>
              <w:left w:val="single" w:sz="7" w:space="0" w:color="000000"/>
              <w:bottom w:val="single" w:sz="7" w:space="0" w:color="000000"/>
              <w:right w:val="single" w:sz="7" w:space="0" w:color="000000"/>
            </w:tcBorders>
          </w:tcPr>
          <w:p w14:paraId="4A60A42D"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Toxicology</w:t>
            </w:r>
          </w:p>
        </w:tc>
        <w:tc>
          <w:tcPr>
            <w:tcW w:w="566" w:type="dxa"/>
            <w:tcBorders>
              <w:top w:val="single" w:sz="7" w:space="0" w:color="000000"/>
              <w:left w:val="single" w:sz="7" w:space="0" w:color="000000"/>
              <w:bottom w:val="single" w:sz="7" w:space="0" w:color="000000"/>
              <w:right w:val="single" w:sz="7" w:space="0" w:color="000000"/>
            </w:tcBorders>
          </w:tcPr>
          <w:p w14:paraId="7887345A"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5F05103"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1F60C4B9"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5E679E95"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OESH 3303</w:t>
            </w:r>
          </w:p>
        </w:tc>
        <w:tc>
          <w:tcPr>
            <w:tcW w:w="2428" w:type="dxa"/>
            <w:tcBorders>
              <w:top w:val="single" w:sz="7" w:space="0" w:color="000000"/>
              <w:left w:val="single" w:sz="7" w:space="0" w:color="000000"/>
              <w:bottom w:val="single" w:sz="7" w:space="0" w:color="000000"/>
              <w:right w:val="single" w:sz="7" w:space="0" w:color="000000"/>
            </w:tcBorders>
          </w:tcPr>
          <w:p w14:paraId="483BAEDE"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Water, wastewater, solid and hazardous waste management</w:t>
            </w:r>
          </w:p>
        </w:tc>
        <w:tc>
          <w:tcPr>
            <w:tcW w:w="566" w:type="dxa"/>
            <w:tcBorders>
              <w:top w:val="single" w:sz="7" w:space="0" w:color="000000"/>
              <w:left w:val="single" w:sz="7" w:space="0" w:color="000000"/>
              <w:bottom w:val="single" w:sz="7" w:space="0" w:color="000000"/>
              <w:right w:val="single" w:sz="7" w:space="0" w:color="000000"/>
            </w:tcBorders>
          </w:tcPr>
          <w:p w14:paraId="34B05457"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BA05157" w14:textId="77777777" w:rsidR="001F237B" w:rsidRDefault="001F237B"/>
        </w:tc>
      </w:tr>
      <w:tr w:rsidR="001F237B" w14:paraId="13CA8B4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80EE9B7" w14:textId="77777777" w:rsidR="001F237B" w:rsidRDefault="00060E5E">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OESH 3323</w:t>
            </w:r>
          </w:p>
        </w:tc>
        <w:tc>
          <w:tcPr>
            <w:tcW w:w="2428" w:type="dxa"/>
            <w:tcBorders>
              <w:top w:val="single" w:sz="7" w:space="0" w:color="000000"/>
              <w:left w:val="single" w:sz="7" w:space="0" w:color="000000"/>
              <w:bottom w:val="single" w:sz="7" w:space="0" w:color="000000"/>
              <w:right w:val="single" w:sz="7" w:space="0" w:color="000000"/>
            </w:tcBorders>
          </w:tcPr>
          <w:p w14:paraId="0F28C4E3" w14:textId="77777777" w:rsidR="001F237B" w:rsidRDefault="00060E5E">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Occupational Illnesses</w:t>
            </w:r>
          </w:p>
        </w:tc>
        <w:tc>
          <w:tcPr>
            <w:tcW w:w="566" w:type="dxa"/>
            <w:tcBorders>
              <w:top w:val="single" w:sz="7" w:space="0" w:color="000000"/>
              <w:left w:val="single" w:sz="7" w:space="0" w:color="000000"/>
              <w:bottom w:val="single" w:sz="7" w:space="0" w:color="000000"/>
              <w:right w:val="single" w:sz="7" w:space="0" w:color="000000"/>
            </w:tcBorders>
          </w:tcPr>
          <w:p w14:paraId="2A15EB2D" w14:textId="77777777" w:rsidR="001F237B" w:rsidRDefault="00060E5E">
            <w:pPr>
              <w:widowControl w:val="0"/>
              <w:pBdr>
                <w:top w:val="nil"/>
                <w:left w:val="nil"/>
                <w:bottom w:val="nil"/>
                <w:right w:val="nil"/>
                <w:between w:val="nil"/>
              </w:pBdr>
              <w:spacing w:before="4"/>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5EBD78D"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63B8FCBC"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4AC4A132"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OESH 3313</w:t>
            </w:r>
          </w:p>
        </w:tc>
        <w:tc>
          <w:tcPr>
            <w:tcW w:w="2428" w:type="dxa"/>
            <w:tcBorders>
              <w:top w:val="single" w:sz="7" w:space="0" w:color="000000"/>
              <w:left w:val="single" w:sz="7" w:space="0" w:color="000000"/>
              <w:bottom w:val="single" w:sz="7" w:space="0" w:color="000000"/>
              <w:right w:val="single" w:sz="7" w:space="0" w:color="000000"/>
            </w:tcBorders>
          </w:tcPr>
          <w:p w14:paraId="7468E064"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Epidemiology</w:t>
            </w:r>
          </w:p>
        </w:tc>
        <w:tc>
          <w:tcPr>
            <w:tcW w:w="566" w:type="dxa"/>
            <w:tcBorders>
              <w:top w:val="single" w:sz="7" w:space="0" w:color="000000"/>
              <w:left w:val="single" w:sz="7" w:space="0" w:color="000000"/>
              <w:bottom w:val="single" w:sz="7" w:space="0" w:color="000000"/>
              <w:right w:val="single" w:sz="7" w:space="0" w:color="000000"/>
            </w:tcBorders>
          </w:tcPr>
          <w:p w14:paraId="76754560"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BF36731" w14:textId="77777777" w:rsidR="001F237B" w:rsidRDefault="001F237B"/>
        </w:tc>
      </w:tr>
      <w:tr w:rsidR="001F237B" w14:paraId="0790DCE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C4D2F41"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81AA702" w14:textId="77777777" w:rsidR="001F237B" w:rsidRDefault="001F237B"/>
        </w:tc>
        <w:tc>
          <w:tcPr>
            <w:tcW w:w="566" w:type="dxa"/>
            <w:tcBorders>
              <w:top w:val="single" w:sz="7" w:space="0" w:color="000000"/>
              <w:left w:val="single" w:sz="7" w:space="0" w:color="000000"/>
              <w:bottom w:val="single" w:sz="7" w:space="0" w:color="000000"/>
              <w:right w:val="single" w:sz="7" w:space="0" w:color="000000"/>
            </w:tcBorders>
          </w:tcPr>
          <w:p w14:paraId="5185BBC3" w14:textId="77777777" w:rsidR="001F237B" w:rsidRDefault="00060E5E">
            <w:pPr>
              <w:widowControl w:val="0"/>
              <w:pBdr>
                <w:top w:val="nil"/>
                <w:left w:val="nil"/>
                <w:bottom w:val="nil"/>
                <w:right w:val="nil"/>
                <w:between w:val="nil"/>
              </w:pBdr>
              <w:spacing w:before="45"/>
              <w:ind w:right="18"/>
              <w:jc w:val="right"/>
              <w:rPr>
                <w:rFonts w:ascii="Arial" w:eastAsia="Arial" w:hAnsi="Arial" w:cs="Arial"/>
                <w:b/>
                <w:color w:val="000000"/>
                <w:sz w:val="12"/>
                <w:szCs w:val="12"/>
              </w:rPr>
            </w:pPr>
            <w:r>
              <w:rPr>
                <w:rFonts w:ascii="Arial" w:eastAsia="Arial" w:hAnsi="Arial" w:cs="Arial"/>
                <w:b/>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280FEFC"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79C2C689"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4047706D"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FB0ECC7" w14:textId="77777777" w:rsidR="001F237B" w:rsidRDefault="001F237B"/>
        </w:tc>
        <w:tc>
          <w:tcPr>
            <w:tcW w:w="566" w:type="dxa"/>
            <w:tcBorders>
              <w:top w:val="single" w:sz="7" w:space="0" w:color="000000"/>
              <w:left w:val="single" w:sz="7" w:space="0" w:color="000000"/>
              <w:bottom w:val="single" w:sz="7" w:space="0" w:color="000000"/>
              <w:right w:val="single" w:sz="7" w:space="0" w:color="000000"/>
            </w:tcBorders>
          </w:tcPr>
          <w:p w14:paraId="11784658" w14:textId="77777777" w:rsidR="001F237B" w:rsidRDefault="00060E5E">
            <w:pPr>
              <w:widowControl w:val="0"/>
              <w:pBdr>
                <w:top w:val="nil"/>
                <w:left w:val="nil"/>
                <w:bottom w:val="nil"/>
                <w:right w:val="nil"/>
                <w:between w:val="nil"/>
              </w:pBdr>
              <w:spacing w:before="45"/>
              <w:ind w:right="18"/>
              <w:jc w:val="right"/>
              <w:rPr>
                <w:rFonts w:ascii="Arial" w:eastAsia="Arial" w:hAnsi="Arial" w:cs="Arial"/>
                <w:b/>
                <w:color w:val="000000"/>
                <w:sz w:val="12"/>
                <w:szCs w:val="12"/>
              </w:rPr>
            </w:pPr>
            <w:r>
              <w:rPr>
                <w:rFonts w:ascii="Arial" w:eastAsia="Arial" w:hAnsi="Arial" w:cs="Arial"/>
                <w:b/>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4E2F4C59" w14:textId="77777777" w:rsidR="001F237B" w:rsidRDefault="001F237B"/>
        </w:tc>
      </w:tr>
      <w:tr w:rsidR="001F237B" w14:paraId="114C4DF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B7688D1" w14:textId="77777777" w:rsidR="001F237B" w:rsidRDefault="00060E5E">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lastRenderedPageBreak/>
              <w:t>Year 4</w:t>
            </w:r>
          </w:p>
        </w:tc>
        <w:tc>
          <w:tcPr>
            <w:tcW w:w="205" w:type="dxa"/>
            <w:tcBorders>
              <w:top w:val="single" w:sz="7" w:space="0" w:color="000000"/>
              <w:left w:val="single" w:sz="7" w:space="0" w:color="000000"/>
              <w:bottom w:val="single" w:sz="7" w:space="0" w:color="000000"/>
              <w:right w:val="single" w:sz="7" w:space="0" w:color="000000"/>
            </w:tcBorders>
          </w:tcPr>
          <w:p w14:paraId="6D6B9509" w14:textId="77777777" w:rsidR="001F237B" w:rsidRDefault="001F237B"/>
        </w:tc>
        <w:tc>
          <w:tcPr>
            <w:tcW w:w="4717" w:type="dxa"/>
            <w:gridSpan w:val="4"/>
            <w:tcBorders>
              <w:top w:val="single" w:sz="7" w:space="0" w:color="000000"/>
              <w:left w:val="single" w:sz="7" w:space="0" w:color="000000"/>
              <w:bottom w:val="single" w:sz="7" w:space="0" w:color="000000"/>
              <w:right w:val="single" w:sz="7" w:space="0" w:color="000000"/>
            </w:tcBorders>
          </w:tcPr>
          <w:p w14:paraId="534175AD" w14:textId="77777777" w:rsidR="001F237B" w:rsidRDefault="00060E5E">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1F237B" w14:paraId="6B395061"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75871BF" w14:textId="77777777" w:rsidR="001F237B" w:rsidRDefault="00060E5E">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71084E0" w14:textId="77777777" w:rsidR="001F237B" w:rsidRDefault="001F237B"/>
        </w:tc>
        <w:tc>
          <w:tcPr>
            <w:tcW w:w="4717" w:type="dxa"/>
            <w:gridSpan w:val="4"/>
            <w:tcBorders>
              <w:top w:val="single" w:sz="7" w:space="0" w:color="000000"/>
              <w:left w:val="single" w:sz="7" w:space="0" w:color="000000"/>
              <w:bottom w:val="single" w:sz="7" w:space="0" w:color="000000"/>
              <w:right w:val="single" w:sz="7" w:space="0" w:color="000000"/>
            </w:tcBorders>
          </w:tcPr>
          <w:p w14:paraId="2FC67312" w14:textId="77777777" w:rsidR="001F237B" w:rsidRDefault="00060E5E">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1F237B" w14:paraId="72FDB6E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CD8716"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7C4158F"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87BDC1F"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2B894E9" w14:textId="77777777" w:rsidR="001F237B" w:rsidRDefault="00060E5E">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3E358E07"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27968527"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547EDE24"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21CF507"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BF0E13D" w14:textId="77777777" w:rsidR="001F237B" w:rsidRDefault="00060E5E">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1F237B" w14:paraId="138AC44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A5DA7CA"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OESH 4003</w:t>
            </w:r>
          </w:p>
        </w:tc>
        <w:tc>
          <w:tcPr>
            <w:tcW w:w="2428" w:type="dxa"/>
            <w:tcBorders>
              <w:top w:val="single" w:sz="7" w:space="0" w:color="000000"/>
              <w:left w:val="single" w:sz="7" w:space="0" w:color="000000"/>
              <w:bottom w:val="single" w:sz="7" w:space="0" w:color="000000"/>
              <w:right w:val="single" w:sz="7" w:space="0" w:color="000000"/>
            </w:tcBorders>
          </w:tcPr>
          <w:p w14:paraId="45FA9FF6"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Internship</w:t>
            </w:r>
          </w:p>
        </w:tc>
        <w:tc>
          <w:tcPr>
            <w:tcW w:w="566" w:type="dxa"/>
            <w:tcBorders>
              <w:top w:val="single" w:sz="7" w:space="0" w:color="000000"/>
              <w:left w:val="single" w:sz="7" w:space="0" w:color="000000"/>
              <w:bottom w:val="single" w:sz="7" w:space="0" w:color="000000"/>
              <w:right w:val="single" w:sz="7" w:space="0" w:color="000000"/>
            </w:tcBorders>
          </w:tcPr>
          <w:p w14:paraId="3AD78752"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96F1E4A"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36EA045B"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4AB5DA1E" w14:textId="77777777" w:rsidR="001F237B" w:rsidRDefault="00060E5E">
            <w:pPr>
              <w:widowControl w:val="0"/>
              <w:pBdr>
                <w:top w:val="nil"/>
                <w:left w:val="nil"/>
                <w:bottom w:val="nil"/>
                <w:right w:val="nil"/>
                <w:between w:val="nil"/>
              </w:pBdr>
              <w:spacing w:before="25"/>
              <w:ind w:left="18"/>
              <w:rPr>
                <w:rFonts w:ascii="Arial" w:eastAsia="Arial" w:hAnsi="Arial" w:cs="Arial"/>
                <w:color w:val="000000"/>
                <w:sz w:val="12"/>
                <w:szCs w:val="12"/>
              </w:rPr>
            </w:pPr>
            <w:r>
              <w:rPr>
                <w:rFonts w:ascii="Arial" w:eastAsia="Arial" w:hAnsi="Arial" w:cs="Arial"/>
                <w:color w:val="000000"/>
                <w:sz w:val="12"/>
                <w:szCs w:val="12"/>
              </w:rPr>
              <w:t>OESH 4313</w:t>
            </w:r>
          </w:p>
        </w:tc>
        <w:tc>
          <w:tcPr>
            <w:tcW w:w="2428" w:type="dxa"/>
            <w:tcBorders>
              <w:top w:val="single" w:sz="7" w:space="0" w:color="000000"/>
              <w:left w:val="single" w:sz="7" w:space="0" w:color="000000"/>
              <w:bottom w:val="single" w:sz="7" w:space="0" w:color="000000"/>
              <w:right w:val="single" w:sz="7" w:space="0" w:color="000000"/>
            </w:tcBorders>
          </w:tcPr>
          <w:p w14:paraId="3D7DA08B"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Ergonomics</w:t>
            </w:r>
          </w:p>
        </w:tc>
        <w:tc>
          <w:tcPr>
            <w:tcW w:w="566" w:type="dxa"/>
            <w:tcBorders>
              <w:top w:val="single" w:sz="7" w:space="0" w:color="000000"/>
              <w:left w:val="single" w:sz="7" w:space="0" w:color="000000"/>
              <w:bottom w:val="single" w:sz="7" w:space="0" w:color="000000"/>
              <w:right w:val="single" w:sz="7" w:space="0" w:color="000000"/>
            </w:tcBorders>
          </w:tcPr>
          <w:p w14:paraId="1784C0B3"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AE16273" w14:textId="77777777" w:rsidR="001F237B" w:rsidRDefault="001F237B"/>
        </w:tc>
      </w:tr>
      <w:tr w:rsidR="001F237B" w14:paraId="0064425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D996E60" w14:textId="77777777" w:rsidR="001F237B" w:rsidRDefault="00060E5E">
            <w:pPr>
              <w:widowControl w:val="0"/>
              <w:pBdr>
                <w:top w:val="nil"/>
                <w:left w:val="nil"/>
                <w:bottom w:val="nil"/>
                <w:right w:val="nil"/>
                <w:between w:val="nil"/>
              </w:pBdr>
              <w:spacing w:before="25"/>
              <w:ind w:left="18"/>
              <w:rPr>
                <w:rFonts w:ascii="Arial" w:eastAsia="Arial" w:hAnsi="Arial" w:cs="Arial"/>
                <w:color w:val="000000"/>
                <w:sz w:val="12"/>
                <w:szCs w:val="12"/>
              </w:rPr>
            </w:pPr>
            <w:r>
              <w:rPr>
                <w:rFonts w:ascii="Arial" w:eastAsia="Arial" w:hAnsi="Arial" w:cs="Arial"/>
                <w:color w:val="000000"/>
                <w:sz w:val="12"/>
                <w:szCs w:val="12"/>
              </w:rPr>
              <w:t>OESH 4013</w:t>
            </w:r>
          </w:p>
        </w:tc>
        <w:tc>
          <w:tcPr>
            <w:tcW w:w="2428" w:type="dxa"/>
            <w:tcBorders>
              <w:top w:val="single" w:sz="7" w:space="0" w:color="000000"/>
              <w:left w:val="single" w:sz="7" w:space="0" w:color="000000"/>
              <w:bottom w:val="single" w:sz="7" w:space="0" w:color="000000"/>
              <w:right w:val="single" w:sz="7" w:space="0" w:color="000000"/>
            </w:tcBorders>
          </w:tcPr>
          <w:p w14:paraId="122C3FC1" w14:textId="77777777" w:rsidR="001F237B" w:rsidRDefault="00060E5E">
            <w:pPr>
              <w:widowControl w:val="0"/>
              <w:pBdr>
                <w:top w:val="nil"/>
                <w:left w:val="nil"/>
                <w:bottom w:val="nil"/>
                <w:right w:val="nil"/>
                <w:between w:val="nil"/>
              </w:pBdr>
              <w:spacing w:before="23"/>
              <w:ind w:left="18"/>
              <w:rPr>
                <w:rFonts w:ascii="Arial" w:eastAsia="Arial" w:hAnsi="Arial" w:cs="Arial"/>
                <w:color w:val="000000"/>
                <w:sz w:val="12"/>
                <w:szCs w:val="12"/>
              </w:rPr>
            </w:pPr>
            <w:r>
              <w:rPr>
                <w:rFonts w:ascii="Arial" w:eastAsia="Arial" w:hAnsi="Arial" w:cs="Arial"/>
                <w:color w:val="000000"/>
                <w:sz w:val="12"/>
                <w:szCs w:val="12"/>
              </w:rPr>
              <w:t>OSHA Standards and Practices</w:t>
            </w:r>
          </w:p>
        </w:tc>
        <w:tc>
          <w:tcPr>
            <w:tcW w:w="566" w:type="dxa"/>
            <w:tcBorders>
              <w:top w:val="single" w:sz="7" w:space="0" w:color="000000"/>
              <w:left w:val="single" w:sz="7" w:space="0" w:color="000000"/>
              <w:bottom w:val="single" w:sz="7" w:space="0" w:color="000000"/>
              <w:right w:val="single" w:sz="7" w:space="0" w:color="000000"/>
            </w:tcBorders>
          </w:tcPr>
          <w:p w14:paraId="469691A6"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5E7289"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575CB474"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1A83B94F" w14:textId="77777777" w:rsidR="001F237B" w:rsidRDefault="00060E5E">
            <w:pPr>
              <w:widowControl w:val="0"/>
              <w:pBdr>
                <w:top w:val="nil"/>
                <w:left w:val="nil"/>
                <w:bottom w:val="nil"/>
                <w:right w:val="nil"/>
                <w:between w:val="nil"/>
              </w:pBdr>
              <w:spacing w:before="25"/>
              <w:ind w:left="18"/>
              <w:rPr>
                <w:rFonts w:ascii="Arial" w:eastAsia="Arial" w:hAnsi="Arial" w:cs="Arial"/>
                <w:color w:val="000000"/>
                <w:sz w:val="12"/>
                <w:szCs w:val="12"/>
              </w:rPr>
            </w:pPr>
            <w:r>
              <w:rPr>
                <w:rFonts w:ascii="Arial" w:eastAsia="Arial" w:hAnsi="Arial" w:cs="Arial"/>
                <w:color w:val="000000"/>
                <w:sz w:val="12"/>
                <w:szCs w:val="12"/>
              </w:rPr>
              <w:t>OESH 4323</w:t>
            </w:r>
          </w:p>
        </w:tc>
        <w:tc>
          <w:tcPr>
            <w:tcW w:w="2428" w:type="dxa"/>
            <w:tcBorders>
              <w:top w:val="single" w:sz="7" w:space="0" w:color="000000"/>
              <w:left w:val="single" w:sz="7" w:space="0" w:color="000000"/>
              <w:bottom w:val="single" w:sz="7" w:space="0" w:color="000000"/>
              <w:right w:val="single" w:sz="7" w:space="0" w:color="000000"/>
            </w:tcBorders>
          </w:tcPr>
          <w:p w14:paraId="4A68C625"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Air Pollution</w:t>
            </w:r>
          </w:p>
        </w:tc>
        <w:tc>
          <w:tcPr>
            <w:tcW w:w="566" w:type="dxa"/>
            <w:tcBorders>
              <w:top w:val="single" w:sz="7" w:space="0" w:color="000000"/>
              <w:left w:val="single" w:sz="7" w:space="0" w:color="000000"/>
              <w:bottom w:val="single" w:sz="7" w:space="0" w:color="000000"/>
              <w:right w:val="single" w:sz="7" w:space="0" w:color="000000"/>
            </w:tcBorders>
          </w:tcPr>
          <w:p w14:paraId="308646FE"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A5E580A" w14:textId="77777777" w:rsidR="001F237B" w:rsidRDefault="001F237B"/>
        </w:tc>
      </w:tr>
      <w:tr w:rsidR="001F237B" w14:paraId="439A495E" w14:textId="77777777">
        <w:trPr>
          <w:trHeight w:val="404"/>
        </w:trPr>
        <w:tc>
          <w:tcPr>
            <w:tcW w:w="1299" w:type="dxa"/>
            <w:tcBorders>
              <w:top w:val="single" w:sz="7" w:space="0" w:color="000000"/>
              <w:left w:val="single" w:sz="7" w:space="0" w:color="000000"/>
              <w:bottom w:val="single" w:sz="7" w:space="0" w:color="000000"/>
              <w:right w:val="single" w:sz="7" w:space="0" w:color="000000"/>
            </w:tcBorders>
          </w:tcPr>
          <w:p w14:paraId="2151BAC1" w14:textId="77777777" w:rsidR="001F237B" w:rsidRDefault="00060E5E">
            <w:pPr>
              <w:widowControl w:val="0"/>
              <w:pBdr>
                <w:top w:val="nil"/>
                <w:left w:val="nil"/>
                <w:bottom w:val="nil"/>
                <w:right w:val="nil"/>
                <w:between w:val="nil"/>
              </w:pBdr>
              <w:spacing w:before="25"/>
              <w:ind w:left="18"/>
              <w:rPr>
                <w:rFonts w:ascii="Arial" w:eastAsia="Arial" w:hAnsi="Arial" w:cs="Arial"/>
                <w:color w:val="000000"/>
                <w:sz w:val="12"/>
                <w:szCs w:val="12"/>
              </w:rPr>
            </w:pPr>
            <w:r>
              <w:rPr>
                <w:rFonts w:ascii="Arial" w:eastAsia="Arial" w:hAnsi="Arial" w:cs="Arial"/>
                <w:color w:val="000000"/>
                <w:sz w:val="12"/>
                <w:szCs w:val="12"/>
              </w:rPr>
              <w:t>OESH 4113</w:t>
            </w:r>
          </w:p>
        </w:tc>
        <w:tc>
          <w:tcPr>
            <w:tcW w:w="2428" w:type="dxa"/>
            <w:tcBorders>
              <w:top w:val="single" w:sz="7" w:space="0" w:color="000000"/>
              <w:left w:val="single" w:sz="7" w:space="0" w:color="000000"/>
              <w:bottom w:val="single" w:sz="7" w:space="0" w:color="000000"/>
              <w:right w:val="single" w:sz="7" w:space="0" w:color="000000"/>
            </w:tcBorders>
          </w:tcPr>
          <w:p w14:paraId="57764BF7"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Environmental Health and Safety management</w:t>
            </w:r>
          </w:p>
        </w:tc>
        <w:tc>
          <w:tcPr>
            <w:tcW w:w="566" w:type="dxa"/>
            <w:tcBorders>
              <w:top w:val="single" w:sz="7" w:space="0" w:color="000000"/>
              <w:left w:val="single" w:sz="7" w:space="0" w:color="000000"/>
              <w:bottom w:val="single" w:sz="7" w:space="0" w:color="000000"/>
              <w:right w:val="single" w:sz="7" w:space="0" w:color="000000"/>
            </w:tcBorders>
          </w:tcPr>
          <w:p w14:paraId="704D2063"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9E0781D"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136CDE02"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528DB4AA"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 xml:space="preserve">OESH 4401 </w:t>
            </w:r>
          </w:p>
        </w:tc>
        <w:tc>
          <w:tcPr>
            <w:tcW w:w="2428" w:type="dxa"/>
            <w:tcBorders>
              <w:top w:val="single" w:sz="7" w:space="0" w:color="000000"/>
              <w:left w:val="single" w:sz="7" w:space="0" w:color="000000"/>
              <w:bottom w:val="single" w:sz="7" w:space="0" w:color="000000"/>
              <w:right w:val="single" w:sz="7" w:space="0" w:color="000000"/>
            </w:tcBorders>
          </w:tcPr>
          <w:p w14:paraId="2158B19B"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Senior Seminar</w:t>
            </w:r>
          </w:p>
        </w:tc>
        <w:tc>
          <w:tcPr>
            <w:tcW w:w="566" w:type="dxa"/>
            <w:tcBorders>
              <w:top w:val="single" w:sz="7" w:space="0" w:color="000000"/>
              <w:left w:val="single" w:sz="7" w:space="0" w:color="000000"/>
              <w:bottom w:val="single" w:sz="7" w:space="0" w:color="000000"/>
              <w:right w:val="single" w:sz="7" w:space="0" w:color="000000"/>
            </w:tcBorders>
          </w:tcPr>
          <w:p w14:paraId="62A24499"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62E91C1" w14:textId="77777777" w:rsidR="001F237B" w:rsidRDefault="001F237B"/>
        </w:tc>
      </w:tr>
      <w:tr w:rsidR="001F237B" w14:paraId="6940B6F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FD7417" w14:textId="77777777" w:rsidR="001F237B" w:rsidRDefault="001F237B">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65B6122"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Program elective</w:t>
            </w:r>
          </w:p>
        </w:tc>
        <w:tc>
          <w:tcPr>
            <w:tcW w:w="566" w:type="dxa"/>
            <w:tcBorders>
              <w:top w:val="single" w:sz="7" w:space="0" w:color="000000"/>
              <w:left w:val="single" w:sz="7" w:space="0" w:color="000000"/>
              <w:bottom w:val="single" w:sz="7" w:space="0" w:color="000000"/>
              <w:right w:val="single" w:sz="7" w:space="0" w:color="000000"/>
            </w:tcBorders>
          </w:tcPr>
          <w:p w14:paraId="5AAA39D4"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F796A1C"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7FE883D1"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1615EC5A" w14:textId="77777777" w:rsidR="001F237B" w:rsidRDefault="00060E5E">
            <w:pPr>
              <w:widowControl w:val="0"/>
              <w:pBdr>
                <w:top w:val="nil"/>
                <w:left w:val="nil"/>
                <w:bottom w:val="nil"/>
                <w:right w:val="nil"/>
                <w:between w:val="nil"/>
              </w:pBdr>
              <w:spacing w:before="25"/>
              <w:ind w:left="18"/>
              <w:rPr>
                <w:rFonts w:ascii="Arial" w:eastAsia="Arial" w:hAnsi="Arial" w:cs="Arial"/>
                <w:color w:val="000000"/>
                <w:sz w:val="12"/>
                <w:szCs w:val="12"/>
              </w:rPr>
            </w:pPr>
            <w:r>
              <w:rPr>
                <w:rFonts w:ascii="Arial" w:eastAsia="Arial" w:hAnsi="Arial" w:cs="Arial"/>
                <w:color w:val="000000"/>
                <w:sz w:val="12"/>
                <w:szCs w:val="12"/>
              </w:rPr>
              <w:t>OESH 4213</w:t>
            </w:r>
          </w:p>
        </w:tc>
        <w:tc>
          <w:tcPr>
            <w:tcW w:w="2428" w:type="dxa"/>
            <w:tcBorders>
              <w:top w:val="single" w:sz="7" w:space="0" w:color="000000"/>
              <w:left w:val="single" w:sz="7" w:space="0" w:color="000000"/>
              <w:bottom w:val="single" w:sz="7" w:space="0" w:color="000000"/>
              <w:right w:val="single" w:sz="7" w:space="0" w:color="000000"/>
            </w:tcBorders>
          </w:tcPr>
          <w:p w14:paraId="6219033F"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Construction Safety</w:t>
            </w:r>
          </w:p>
        </w:tc>
        <w:tc>
          <w:tcPr>
            <w:tcW w:w="566" w:type="dxa"/>
            <w:tcBorders>
              <w:top w:val="single" w:sz="7" w:space="0" w:color="000000"/>
              <w:left w:val="single" w:sz="7" w:space="0" w:color="000000"/>
              <w:bottom w:val="single" w:sz="7" w:space="0" w:color="000000"/>
              <w:right w:val="single" w:sz="7" w:space="0" w:color="000000"/>
            </w:tcBorders>
          </w:tcPr>
          <w:p w14:paraId="749E7DD2"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F4DDDBE" w14:textId="77777777" w:rsidR="001F237B" w:rsidRDefault="001F237B"/>
        </w:tc>
      </w:tr>
      <w:tr w:rsidR="001F237B" w14:paraId="74C5A82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2B8D037" w14:textId="17933EA8" w:rsidR="001F237B" w:rsidRDefault="009A5EDD">
            <w:pPr>
              <w:widowControl w:val="0"/>
              <w:pBdr>
                <w:top w:val="nil"/>
                <w:left w:val="nil"/>
                <w:bottom w:val="nil"/>
                <w:right w:val="nil"/>
                <w:between w:val="nil"/>
              </w:pBdr>
              <w:spacing w:before="25"/>
              <w:ind w:left="18"/>
              <w:rPr>
                <w:rFonts w:ascii="Arial" w:eastAsia="Arial" w:hAnsi="Arial" w:cs="Arial"/>
                <w:color w:val="000000"/>
                <w:sz w:val="12"/>
                <w:szCs w:val="12"/>
              </w:rPr>
            </w:pPr>
            <w:r>
              <w:rPr>
                <w:rFonts w:ascii="Arial" w:eastAsia="Arial" w:hAnsi="Arial" w:cs="Arial"/>
                <w:color w:val="000000"/>
                <w:sz w:val="12"/>
                <w:szCs w:val="12"/>
              </w:rPr>
              <w:t>OESH 4303</w:t>
            </w:r>
          </w:p>
        </w:tc>
        <w:tc>
          <w:tcPr>
            <w:tcW w:w="2428" w:type="dxa"/>
            <w:tcBorders>
              <w:top w:val="single" w:sz="7" w:space="0" w:color="000000"/>
              <w:left w:val="single" w:sz="7" w:space="0" w:color="000000"/>
              <w:bottom w:val="single" w:sz="7" w:space="0" w:color="000000"/>
              <w:right w:val="single" w:sz="7" w:space="0" w:color="000000"/>
            </w:tcBorders>
          </w:tcPr>
          <w:p w14:paraId="3718B2AF" w14:textId="12235C47" w:rsidR="001F237B" w:rsidRDefault="009A5EDD">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Environmental Risk Assessment</w:t>
            </w:r>
          </w:p>
        </w:tc>
        <w:tc>
          <w:tcPr>
            <w:tcW w:w="566" w:type="dxa"/>
            <w:tcBorders>
              <w:top w:val="single" w:sz="7" w:space="0" w:color="000000"/>
              <w:left w:val="single" w:sz="7" w:space="0" w:color="000000"/>
              <w:bottom w:val="single" w:sz="7" w:space="0" w:color="000000"/>
              <w:right w:val="single" w:sz="7" w:space="0" w:color="000000"/>
            </w:tcBorders>
          </w:tcPr>
          <w:p w14:paraId="498BC235"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1A654E8"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3514001B"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5B54CBA5" w14:textId="77777777" w:rsidR="001F237B" w:rsidRDefault="001F237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156FDA"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Program Elective</w:t>
            </w:r>
          </w:p>
        </w:tc>
        <w:tc>
          <w:tcPr>
            <w:tcW w:w="566" w:type="dxa"/>
            <w:tcBorders>
              <w:top w:val="single" w:sz="7" w:space="0" w:color="000000"/>
              <w:left w:val="single" w:sz="7" w:space="0" w:color="000000"/>
              <w:bottom w:val="single" w:sz="7" w:space="0" w:color="000000"/>
              <w:right w:val="single" w:sz="7" w:space="0" w:color="000000"/>
            </w:tcBorders>
          </w:tcPr>
          <w:p w14:paraId="5470E226"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9A0B17C" w14:textId="77777777" w:rsidR="001F237B" w:rsidRDefault="001F237B"/>
        </w:tc>
      </w:tr>
      <w:tr w:rsidR="001F237B" w14:paraId="197D291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DD1C726" w14:textId="77777777" w:rsidR="001F237B" w:rsidRDefault="001F237B">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D1DFEF" w14:textId="77777777" w:rsidR="001F237B" w:rsidRDefault="001F237B">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588B994" w14:textId="77777777" w:rsidR="001F237B" w:rsidRDefault="001F237B">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9442FDE"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27ED2DF8"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51094029"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OESH 4223</w:t>
            </w:r>
          </w:p>
        </w:tc>
        <w:tc>
          <w:tcPr>
            <w:tcW w:w="2428" w:type="dxa"/>
            <w:tcBorders>
              <w:top w:val="single" w:sz="7" w:space="0" w:color="000000"/>
              <w:left w:val="single" w:sz="7" w:space="0" w:color="000000"/>
              <w:bottom w:val="single" w:sz="7" w:space="0" w:color="000000"/>
              <w:right w:val="single" w:sz="7" w:space="0" w:color="000000"/>
            </w:tcBorders>
          </w:tcPr>
          <w:p w14:paraId="6AEF4028"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Accident Investigation and Analysis</w:t>
            </w:r>
          </w:p>
        </w:tc>
        <w:tc>
          <w:tcPr>
            <w:tcW w:w="566" w:type="dxa"/>
            <w:tcBorders>
              <w:top w:val="single" w:sz="7" w:space="0" w:color="000000"/>
              <w:left w:val="single" w:sz="7" w:space="0" w:color="000000"/>
              <w:bottom w:val="single" w:sz="7" w:space="0" w:color="000000"/>
              <w:right w:val="single" w:sz="7" w:space="0" w:color="000000"/>
            </w:tcBorders>
          </w:tcPr>
          <w:p w14:paraId="777D2182" w14:textId="77777777" w:rsidR="001F237B" w:rsidRDefault="00060E5E">
            <w:pPr>
              <w:widowControl w:val="0"/>
              <w:pBdr>
                <w:top w:val="nil"/>
                <w:left w:val="nil"/>
                <w:bottom w:val="nil"/>
                <w:right w:val="nil"/>
                <w:between w:val="nil"/>
              </w:pBdr>
              <w:spacing w:before="45"/>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7B767C" w14:textId="77777777" w:rsidR="001F237B" w:rsidRDefault="001F237B"/>
        </w:tc>
      </w:tr>
      <w:tr w:rsidR="001F237B" w14:paraId="480E910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19D6FF4"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FDCCA5E" w14:textId="77777777" w:rsidR="001F237B" w:rsidRDefault="001F237B"/>
        </w:tc>
        <w:tc>
          <w:tcPr>
            <w:tcW w:w="566" w:type="dxa"/>
            <w:tcBorders>
              <w:top w:val="single" w:sz="7" w:space="0" w:color="000000"/>
              <w:left w:val="single" w:sz="7" w:space="0" w:color="000000"/>
              <w:bottom w:val="single" w:sz="7" w:space="0" w:color="000000"/>
              <w:right w:val="single" w:sz="7" w:space="0" w:color="000000"/>
            </w:tcBorders>
          </w:tcPr>
          <w:p w14:paraId="144C5330" w14:textId="77777777" w:rsidR="001F237B" w:rsidRDefault="00060E5E">
            <w:pPr>
              <w:widowControl w:val="0"/>
              <w:pBdr>
                <w:top w:val="nil"/>
                <w:left w:val="nil"/>
                <w:bottom w:val="nil"/>
                <w:right w:val="nil"/>
                <w:between w:val="nil"/>
              </w:pBdr>
              <w:spacing w:before="45"/>
              <w:ind w:right="18"/>
              <w:jc w:val="right"/>
              <w:rPr>
                <w:rFonts w:ascii="Arial" w:eastAsia="Arial" w:hAnsi="Arial" w:cs="Arial"/>
                <w:b/>
                <w:color w:val="000000"/>
                <w:sz w:val="12"/>
                <w:szCs w:val="12"/>
              </w:rPr>
            </w:pPr>
            <w:r>
              <w:rPr>
                <w:rFonts w:ascii="Arial" w:eastAsia="Arial" w:hAnsi="Arial" w:cs="Arial"/>
                <w:b/>
                <w:color w:val="000000"/>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4F202683" w14:textId="77777777" w:rsidR="001F237B" w:rsidRDefault="001F237B"/>
        </w:tc>
        <w:tc>
          <w:tcPr>
            <w:tcW w:w="205" w:type="dxa"/>
            <w:tcBorders>
              <w:top w:val="single" w:sz="7" w:space="0" w:color="000000"/>
              <w:left w:val="single" w:sz="7" w:space="0" w:color="000000"/>
              <w:bottom w:val="single" w:sz="7" w:space="0" w:color="000000"/>
              <w:right w:val="single" w:sz="7" w:space="0" w:color="000000"/>
            </w:tcBorders>
          </w:tcPr>
          <w:p w14:paraId="1F7253C5" w14:textId="77777777" w:rsidR="001F237B" w:rsidRDefault="001F237B"/>
        </w:tc>
        <w:tc>
          <w:tcPr>
            <w:tcW w:w="1156" w:type="dxa"/>
            <w:tcBorders>
              <w:top w:val="single" w:sz="7" w:space="0" w:color="000000"/>
              <w:left w:val="single" w:sz="7" w:space="0" w:color="000000"/>
              <w:bottom w:val="single" w:sz="7" w:space="0" w:color="000000"/>
              <w:right w:val="single" w:sz="7" w:space="0" w:color="000000"/>
            </w:tcBorders>
          </w:tcPr>
          <w:p w14:paraId="000480CA" w14:textId="77777777" w:rsidR="001F237B" w:rsidRDefault="00060E5E">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7CD7F27" w14:textId="77777777" w:rsidR="001F237B" w:rsidRDefault="001F237B"/>
        </w:tc>
        <w:tc>
          <w:tcPr>
            <w:tcW w:w="566" w:type="dxa"/>
            <w:tcBorders>
              <w:top w:val="single" w:sz="7" w:space="0" w:color="000000"/>
              <w:left w:val="single" w:sz="7" w:space="0" w:color="000000"/>
              <w:bottom w:val="single" w:sz="7" w:space="0" w:color="000000"/>
              <w:right w:val="single" w:sz="7" w:space="0" w:color="000000"/>
            </w:tcBorders>
          </w:tcPr>
          <w:p w14:paraId="3193D6BC" w14:textId="77777777" w:rsidR="001F237B" w:rsidRDefault="00060E5E">
            <w:pPr>
              <w:widowControl w:val="0"/>
              <w:pBdr>
                <w:top w:val="nil"/>
                <w:left w:val="nil"/>
                <w:bottom w:val="nil"/>
                <w:right w:val="nil"/>
                <w:between w:val="nil"/>
              </w:pBdr>
              <w:spacing w:before="45"/>
              <w:ind w:right="18"/>
              <w:jc w:val="right"/>
              <w:rPr>
                <w:rFonts w:ascii="Arial" w:eastAsia="Arial" w:hAnsi="Arial" w:cs="Arial"/>
                <w:b/>
                <w:color w:val="000000"/>
                <w:sz w:val="12"/>
                <w:szCs w:val="12"/>
              </w:rPr>
            </w:pPr>
            <w:r>
              <w:rPr>
                <w:rFonts w:ascii="Arial" w:eastAsia="Arial" w:hAnsi="Arial" w:cs="Arial"/>
                <w:b/>
                <w:color w:val="000000"/>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FA1AA4A" w14:textId="77777777" w:rsidR="001F237B" w:rsidRDefault="001F237B"/>
        </w:tc>
      </w:tr>
      <w:tr w:rsidR="001F237B" w14:paraId="60925254"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71DDAF13" w14:textId="77777777" w:rsidR="001F237B" w:rsidRDefault="00060E5E">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_70__</w:t>
            </w:r>
            <w:r>
              <w:rPr>
                <w:rFonts w:ascii="Arial" w:eastAsia="Arial" w:hAnsi="Arial" w:cs="Arial"/>
                <w:b/>
                <w:color w:val="000000"/>
                <w:sz w:val="18"/>
                <w:szCs w:val="18"/>
              </w:rPr>
              <w:tab/>
              <w:t>Total Degree Hours</w:t>
            </w:r>
            <w:r>
              <w:rPr>
                <w:rFonts w:ascii="Arial" w:eastAsia="Arial" w:hAnsi="Arial" w:cs="Arial"/>
                <w:b/>
                <w:color w:val="000000"/>
                <w:sz w:val="18"/>
                <w:szCs w:val="18"/>
              </w:rPr>
              <w:tab/>
              <w:t>_120__</w:t>
            </w:r>
          </w:p>
        </w:tc>
      </w:tr>
      <w:tr w:rsidR="001F237B" w14:paraId="4324F28E"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686D460B" w14:textId="77777777" w:rsidR="001F237B" w:rsidRDefault="00060E5E">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7B7A1443" w14:textId="77777777" w:rsidR="001F237B" w:rsidRDefault="001F237B">
      <w:pPr>
        <w:rPr>
          <w:sz w:val="2"/>
          <w:szCs w:val="2"/>
        </w:rPr>
      </w:pPr>
    </w:p>
    <w:p w14:paraId="15685703" w14:textId="77777777" w:rsidR="001F237B" w:rsidRDefault="001F237B">
      <w:pPr>
        <w:tabs>
          <w:tab w:val="left" w:pos="360"/>
          <w:tab w:val="left" w:pos="720"/>
        </w:tabs>
        <w:spacing w:after="0" w:line="240" w:lineRule="auto"/>
        <w:rPr>
          <w:color w:val="211D1E"/>
          <w:sz w:val="16"/>
          <w:szCs w:val="16"/>
        </w:rPr>
      </w:pPr>
    </w:p>
    <w:p w14:paraId="5EDECD8D" w14:textId="77777777" w:rsidR="001F237B" w:rsidRDefault="001F237B">
      <w:pPr>
        <w:tabs>
          <w:tab w:val="left" w:pos="360"/>
          <w:tab w:val="left" w:pos="720"/>
        </w:tabs>
        <w:spacing w:after="0" w:line="240" w:lineRule="auto"/>
        <w:rPr>
          <w:color w:val="211D1E"/>
          <w:sz w:val="16"/>
          <w:szCs w:val="16"/>
        </w:rPr>
      </w:pPr>
    </w:p>
    <w:p w14:paraId="248094A8" w14:textId="77777777" w:rsidR="001F237B" w:rsidRDefault="001F237B">
      <w:pPr>
        <w:tabs>
          <w:tab w:val="left" w:pos="360"/>
          <w:tab w:val="left" w:pos="720"/>
        </w:tabs>
        <w:spacing w:after="0" w:line="240" w:lineRule="auto"/>
        <w:rPr>
          <w:color w:val="211D1E"/>
          <w:sz w:val="16"/>
          <w:szCs w:val="16"/>
        </w:rPr>
      </w:pPr>
    </w:p>
    <w:p w14:paraId="73D3C33A" w14:textId="77777777" w:rsidR="001F237B" w:rsidRDefault="001F237B">
      <w:pPr>
        <w:rPr>
          <w:sz w:val="2"/>
          <w:szCs w:val="2"/>
        </w:rPr>
      </w:pPr>
    </w:p>
    <w:sectPr w:rsidR="001F237B">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5EBA" w14:textId="77777777" w:rsidR="005E43E1" w:rsidRDefault="005E43E1">
      <w:pPr>
        <w:spacing w:after="0" w:line="240" w:lineRule="auto"/>
      </w:pPr>
      <w:r>
        <w:separator/>
      </w:r>
    </w:p>
  </w:endnote>
  <w:endnote w:type="continuationSeparator" w:id="0">
    <w:p w14:paraId="775AD24B" w14:textId="77777777" w:rsidR="005E43E1" w:rsidRDefault="005E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391B" w14:textId="77777777" w:rsidR="00F02843" w:rsidRDefault="00F0284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07009961" w14:textId="77777777" w:rsidR="00F02843" w:rsidRDefault="00F02843">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A303AD">
      <w:rPr>
        <w:noProof/>
        <w:color w:val="000000"/>
      </w:rPr>
      <w:t>13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1DED" w14:textId="77777777" w:rsidR="005E43E1" w:rsidRDefault="005E43E1">
      <w:pPr>
        <w:spacing w:after="0" w:line="240" w:lineRule="auto"/>
      </w:pPr>
      <w:r>
        <w:separator/>
      </w:r>
    </w:p>
  </w:footnote>
  <w:footnote w:type="continuationSeparator" w:id="0">
    <w:p w14:paraId="584B422B" w14:textId="77777777" w:rsidR="005E43E1" w:rsidRDefault="005E4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84C41"/>
    <w:multiLevelType w:val="multilevel"/>
    <w:tmpl w:val="23A4CB16"/>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 w15:restartNumberingAfterBreak="0">
    <w:nsid w:val="458A0AC0"/>
    <w:multiLevelType w:val="multilevel"/>
    <w:tmpl w:val="1F186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F01251"/>
    <w:multiLevelType w:val="multilevel"/>
    <w:tmpl w:val="9F7010D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7B"/>
    <w:rsid w:val="00060E5E"/>
    <w:rsid w:val="0016140F"/>
    <w:rsid w:val="001F237B"/>
    <w:rsid w:val="002274E6"/>
    <w:rsid w:val="003B029C"/>
    <w:rsid w:val="003F038B"/>
    <w:rsid w:val="00470E16"/>
    <w:rsid w:val="005604FA"/>
    <w:rsid w:val="005E43E1"/>
    <w:rsid w:val="00652D16"/>
    <w:rsid w:val="006F291B"/>
    <w:rsid w:val="008814E5"/>
    <w:rsid w:val="009A5EDD"/>
    <w:rsid w:val="00A303AD"/>
    <w:rsid w:val="00B7407F"/>
    <w:rsid w:val="00C74971"/>
    <w:rsid w:val="00D96B61"/>
    <w:rsid w:val="00DF615F"/>
    <w:rsid w:val="00E3121E"/>
    <w:rsid w:val="00E619D6"/>
    <w:rsid w:val="00E655CE"/>
    <w:rsid w:val="00E7772C"/>
    <w:rsid w:val="00F02843"/>
    <w:rsid w:val="00F56F43"/>
    <w:rsid w:val="00F64DE6"/>
    <w:rsid w:val="00F8790E"/>
    <w:rsid w:val="00FB08E7"/>
    <w:rsid w:val="00FE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0CF2"/>
  <w15:docId w15:val="{5B36D192-EC01-4260-803D-B248FFA0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CellMar>
        <w:left w:w="0" w:type="dxa"/>
        <w:right w:w="0" w:type="dxa"/>
      </w:tblCellMar>
    </w:tblPr>
  </w:style>
  <w:style w:type="table" w:customStyle="1" w:styleId="ab">
    <w:basedOn w:val="TableNormal"/>
    <w:pPr>
      <w:spacing w:after="0" w:line="240" w:lineRule="auto"/>
    </w:pPr>
    <w:tblPr>
      <w:tblStyleRowBandSize w:val="1"/>
      <w:tblStyleColBandSize w:val="1"/>
      <w:tblCellMar>
        <w:left w:w="0" w:type="dxa"/>
        <w:right w:w="0" w:type="dxa"/>
      </w:tblCellMar>
    </w:tblPr>
  </w:style>
  <w:style w:type="table" w:customStyle="1" w:styleId="ac">
    <w:basedOn w:val="TableNormal"/>
    <w:pPr>
      <w:spacing w:after="0" w:line="240" w:lineRule="auto"/>
    </w:pPr>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E77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2C"/>
    <w:rPr>
      <w:rFonts w:ascii="Segoe UI" w:hAnsi="Segoe UI" w:cs="Segoe UI"/>
      <w:sz w:val="18"/>
      <w:szCs w:val="18"/>
    </w:rPr>
  </w:style>
  <w:style w:type="paragraph" w:customStyle="1" w:styleId="TableParagraph">
    <w:name w:val="Table Paragraph"/>
    <w:basedOn w:val="Normal"/>
    <w:uiPriority w:val="1"/>
    <w:qFormat/>
    <w:rsid w:val="00E655CE"/>
    <w:pPr>
      <w:widowControl w:val="0"/>
      <w:autoSpaceDE w:val="0"/>
      <w:autoSpaceDN w:val="0"/>
      <w:spacing w:before="44" w:after="0" w:line="240" w:lineRule="auto"/>
      <w:ind w:left="2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ahyman@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4344</Words>
  <Characters>24764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Tiffany Keb</cp:lastModifiedBy>
  <cp:revision>2</cp:revision>
  <cp:lastPrinted>2022-04-04T15:47:00Z</cp:lastPrinted>
  <dcterms:created xsi:type="dcterms:W3CDTF">2022-04-08T19:39:00Z</dcterms:created>
  <dcterms:modified xsi:type="dcterms:W3CDTF">2022-04-08T19:39:00Z</dcterms:modified>
</cp:coreProperties>
</file>