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p>
    <w:p w14:paraId="1BACC4B2" w14:textId="77777777" w:rsidR="00E328D6" w:rsidRDefault="00E328D6">
      <w:pPr>
        <w:pStyle w:val="Body"/>
      </w:pPr>
    </w:p>
    <w:p w14:paraId="0846DEAB" w14:textId="0DB32E47" w:rsidR="00524CB6" w:rsidRDefault="001F35D6">
      <w:pPr>
        <w:pStyle w:val="Body"/>
      </w:pPr>
      <w:r w:rsidRPr="001F35D6">
        <w:t>Meeting called to order</w:t>
      </w:r>
      <w:r w:rsidR="00D24B01">
        <w:t xml:space="preserve"> </w:t>
      </w:r>
      <w:r w:rsidR="0076508E">
        <w:t>– 3:00 pm, Shawn Drake</w:t>
      </w:r>
    </w:p>
    <w:p w14:paraId="0624BE7C" w14:textId="77777777" w:rsidR="00E328D6" w:rsidRDefault="00E328D6">
      <w:pPr>
        <w:pStyle w:val="Body"/>
      </w:pPr>
    </w:p>
    <w:p w14:paraId="40320F70" w14:textId="57C551A8" w:rsidR="00A62F04" w:rsidRPr="00A62F04" w:rsidRDefault="001F35D6" w:rsidP="001F35D6">
      <w:pPr>
        <w:pStyle w:val="Body"/>
        <w:numPr>
          <w:ilvl w:val="0"/>
          <w:numId w:val="2"/>
        </w:numPr>
        <w:spacing w:after="240"/>
      </w:pPr>
      <w:r>
        <w:t>Approval of October 20, 2016 Minutes</w:t>
      </w:r>
      <w:r w:rsidR="00AD1EE7">
        <w:t xml:space="preserve"> – Motioned: Steve Bounds.  Seconded: Lauren Schack Clark.  Pass</w:t>
      </w:r>
    </w:p>
    <w:p w14:paraId="5B870856" w14:textId="0909D1AD" w:rsidR="00A62F04" w:rsidRDefault="00A62F04" w:rsidP="001F35D6">
      <w:pPr>
        <w:pStyle w:val="Body"/>
        <w:numPr>
          <w:ilvl w:val="0"/>
          <w:numId w:val="2"/>
        </w:numPr>
        <w:spacing w:after="240"/>
      </w:pPr>
      <w:r w:rsidRPr="00A62F04">
        <w:t> </w:t>
      </w:r>
      <w:r w:rsidR="001F35D6">
        <w:t>Graduate Faculty Status Requests</w:t>
      </w:r>
    </w:p>
    <w:p w14:paraId="58BD8E99" w14:textId="5698D22F" w:rsidR="001F35D6" w:rsidRDefault="001F35D6" w:rsidP="001F35D6">
      <w:pPr>
        <w:pStyle w:val="Body"/>
        <w:numPr>
          <w:ilvl w:val="1"/>
          <w:numId w:val="2"/>
        </w:numPr>
        <w:spacing w:after="240"/>
      </w:pPr>
      <w:r>
        <w:t xml:space="preserve">Temporary </w:t>
      </w:r>
    </w:p>
    <w:p w14:paraId="2A316C7D" w14:textId="1A117057" w:rsidR="005F7BEB" w:rsidRDefault="00AD1EE7" w:rsidP="005F7BEB">
      <w:pPr>
        <w:pStyle w:val="Body"/>
        <w:numPr>
          <w:ilvl w:val="2"/>
          <w:numId w:val="2"/>
        </w:numPr>
        <w:spacing w:after="240"/>
      </w:pPr>
      <w:proofErr w:type="spellStart"/>
      <w:r>
        <w:t>Asela</w:t>
      </w:r>
      <w:proofErr w:type="spellEnd"/>
      <w:r>
        <w:t xml:space="preserve"> </w:t>
      </w:r>
      <w:proofErr w:type="spellStart"/>
      <w:r>
        <w:t>Wijeratne</w:t>
      </w:r>
      <w:proofErr w:type="spellEnd"/>
      <w:r>
        <w:t>, Instructor of Biotechnology, CSM</w:t>
      </w:r>
    </w:p>
    <w:p w14:paraId="57E15940" w14:textId="47DA8B53" w:rsidR="00AD1EE7" w:rsidRDefault="00AD1EE7" w:rsidP="00AD1EE7">
      <w:pPr>
        <w:pStyle w:val="Body"/>
        <w:numPr>
          <w:ilvl w:val="3"/>
          <w:numId w:val="2"/>
        </w:numPr>
        <w:spacing w:after="240"/>
      </w:pPr>
      <w:r>
        <w:t>Motioned: John Mello.  Seconded: Steve Bounds.  Pass</w:t>
      </w:r>
    </w:p>
    <w:p w14:paraId="7B14589F" w14:textId="63852179" w:rsidR="001F35D6" w:rsidRDefault="001F35D6" w:rsidP="001F35D6">
      <w:pPr>
        <w:pStyle w:val="Body"/>
        <w:numPr>
          <w:ilvl w:val="1"/>
          <w:numId w:val="2"/>
        </w:numPr>
        <w:spacing w:after="240"/>
      </w:pPr>
      <w:r>
        <w:t>Regular</w:t>
      </w:r>
    </w:p>
    <w:p w14:paraId="1F52C4BE" w14:textId="5C9146B9" w:rsidR="005F7BEB" w:rsidRDefault="005F7BEB" w:rsidP="005F7BEB">
      <w:pPr>
        <w:pStyle w:val="Body"/>
        <w:numPr>
          <w:ilvl w:val="2"/>
          <w:numId w:val="2"/>
        </w:numPr>
        <w:spacing w:after="240"/>
      </w:pPr>
      <w:r>
        <w:t>No requests submitted</w:t>
      </w:r>
    </w:p>
    <w:p w14:paraId="49BCEF91" w14:textId="2FF7DA7F" w:rsidR="00AB1993" w:rsidRDefault="00AB1993" w:rsidP="00AB1993">
      <w:pPr>
        <w:pStyle w:val="Body"/>
        <w:numPr>
          <w:ilvl w:val="1"/>
          <w:numId w:val="2"/>
        </w:numPr>
        <w:spacing w:after="240"/>
      </w:pPr>
      <w:r>
        <w:t>JM mentioned that Bill Rowe hasn’t been notified that anyone is up for review.  In the past, colleges were notified.  Will this continue?</w:t>
      </w:r>
    </w:p>
    <w:p w14:paraId="703F6ACF" w14:textId="77777777" w:rsidR="00AB1993" w:rsidRDefault="00AB1993" w:rsidP="00AB1993">
      <w:pPr>
        <w:pStyle w:val="Body"/>
        <w:numPr>
          <w:ilvl w:val="2"/>
          <w:numId w:val="2"/>
        </w:numPr>
        <w:spacing w:after="240"/>
      </w:pPr>
      <w:r>
        <w:t xml:space="preserve">Karen Wheeler assured the committee that it is being handled; notifications will go to the chair and the dean.  If you haven’t heard, then no one is up for reconsideration.  They are also working on the forms; right now, please send paper forms.  Hopefully these modifications will be completed by the end of the term.   </w:t>
      </w:r>
    </w:p>
    <w:p w14:paraId="3FC429D2" w14:textId="1C41A863" w:rsidR="001F35D6" w:rsidRDefault="001F35D6" w:rsidP="001F35D6">
      <w:pPr>
        <w:pStyle w:val="Body"/>
        <w:numPr>
          <w:ilvl w:val="0"/>
          <w:numId w:val="2"/>
        </w:numPr>
        <w:spacing w:after="240"/>
      </w:pPr>
      <w:r>
        <w:t>Graduate Faculty Status Guidelines</w:t>
      </w:r>
    </w:p>
    <w:p w14:paraId="45526B4A" w14:textId="4C530804" w:rsidR="005F7BEB" w:rsidRDefault="005F7BEB" w:rsidP="005F7BEB">
      <w:pPr>
        <w:pStyle w:val="Body"/>
        <w:numPr>
          <w:ilvl w:val="1"/>
          <w:numId w:val="2"/>
        </w:numPr>
        <w:spacing w:after="240"/>
      </w:pPr>
      <w:r>
        <w:t>No guidelines submitted</w:t>
      </w:r>
    </w:p>
    <w:p w14:paraId="5F666E55" w14:textId="77777777" w:rsidR="0076508E" w:rsidRDefault="0076508E" w:rsidP="0076508E">
      <w:pPr>
        <w:pStyle w:val="Body"/>
        <w:numPr>
          <w:ilvl w:val="0"/>
          <w:numId w:val="2"/>
        </w:numPr>
        <w:spacing w:after="240"/>
      </w:pPr>
      <w:r w:rsidRPr="006A05C8">
        <w:t xml:space="preserve">University Learning Outcomes </w:t>
      </w:r>
      <w:r>
        <w:t>Presentation by Dr. Traylor</w:t>
      </w:r>
    </w:p>
    <w:p w14:paraId="77A39063" w14:textId="77777777" w:rsidR="0076508E" w:rsidRDefault="0076508E" w:rsidP="0076508E">
      <w:pPr>
        <w:pStyle w:val="Body"/>
        <w:numPr>
          <w:ilvl w:val="1"/>
          <w:numId w:val="2"/>
        </w:numPr>
        <w:spacing w:after="240"/>
      </w:pPr>
      <w:r>
        <w:t>See Page 5 and 6</w:t>
      </w:r>
    </w:p>
    <w:p w14:paraId="4F8C9614" w14:textId="58E71A2D" w:rsidR="0076508E" w:rsidRDefault="0076508E" w:rsidP="0076508E">
      <w:pPr>
        <w:pStyle w:val="Body"/>
        <w:numPr>
          <w:ilvl w:val="1"/>
          <w:numId w:val="2"/>
        </w:numPr>
        <w:spacing w:after="240"/>
      </w:pPr>
      <w:r>
        <w:t>Deborah Chappel Traylor explained that these are things we would like our students to display.  She will tabulate the survey passed to the committee, which ranked their opinions of most important University Learning Outcomes.</w:t>
      </w:r>
    </w:p>
    <w:p w14:paraId="7CC917DA" w14:textId="16CC782F" w:rsidR="004A068C" w:rsidRDefault="001F35D6" w:rsidP="004A068C">
      <w:pPr>
        <w:pStyle w:val="Body"/>
        <w:numPr>
          <w:ilvl w:val="0"/>
          <w:numId w:val="2"/>
        </w:numPr>
        <w:spacing w:after="240"/>
      </w:pPr>
      <w:r>
        <w:t>Course Proposals</w:t>
      </w:r>
    </w:p>
    <w:p w14:paraId="261FBB35" w14:textId="6512C66B" w:rsidR="00AD1EE7" w:rsidRDefault="00AD1EE7" w:rsidP="004A068C">
      <w:pPr>
        <w:pStyle w:val="Body"/>
        <w:numPr>
          <w:ilvl w:val="1"/>
          <w:numId w:val="2"/>
        </w:numPr>
        <w:spacing w:after="240"/>
      </w:pPr>
      <w:r>
        <w:t>All Business considered together:</w:t>
      </w:r>
    </w:p>
    <w:p w14:paraId="682F82C6" w14:textId="46A662BA" w:rsidR="004A068C" w:rsidRDefault="004A068C" w:rsidP="00AD1EE7">
      <w:pPr>
        <w:pStyle w:val="Body"/>
        <w:numPr>
          <w:ilvl w:val="2"/>
          <w:numId w:val="2"/>
        </w:numPr>
        <w:spacing w:after="240"/>
      </w:pPr>
      <w:r>
        <w:t xml:space="preserve">2016G_BU01_ACCT-6173 </w:t>
      </w:r>
    </w:p>
    <w:p w14:paraId="2EEBBBAA" w14:textId="697ECF15" w:rsidR="004A068C" w:rsidRDefault="004A068C" w:rsidP="00AD1EE7">
      <w:pPr>
        <w:pStyle w:val="Body"/>
        <w:numPr>
          <w:ilvl w:val="2"/>
          <w:numId w:val="2"/>
        </w:numPr>
        <w:spacing w:after="240"/>
      </w:pPr>
      <w:r>
        <w:t xml:space="preserve">2016G_BU01B_ACCT-6173-Fees </w:t>
      </w:r>
    </w:p>
    <w:p w14:paraId="1C879FD7" w14:textId="6F46ECBD" w:rsidR="004A068C" w:rsidRDefault="004A068C" w:rsidP="00AD1EE7">
      <w:pPr>
        <w:pStyle w:val="Body"/>
        <w:numPr>
          <w:ilvl w:val="2"/>
          <w:numId w:val="2"/>
        </w:numPr>
        <w:spacing w:after="240"/>
      </w:pPr>
      <w:r>
        <w:t xml:space="preserve">2016G_BU02_ACCT-6183 </w:t>
      </w:r>
    </w:p>
    <w:p w14:paraId="5BA6CB76" w14:textId="3822A99D" w:rsidR="004A068C" w:rsidRDefault="004A068C" w:rsidP="00AD1EE7">
      <w:pPr>
        <w:pStyle w:val="Body"/>
        <w:numPr>
          <w:ilvl w:val="2"/>
          <w:numId w:val="2"/>
        </w:numPr>
        <w:spacing w:after="240"/>
      </w:pPr>
      <w:r>
        <w:t xml:space="preserve">2016G_BU02B_ACCT-6183-Fees </w:t>
      </w:r>
    </w:p>
    <w:p w14:paraId="793310F4" w14:textId="21BB6422" w:rsidR="00AD1EE7" w:rsidRDefault="00AD1EE7" w:rsidP="00AD1EE7">
      <w:pPr>
        <w:pStyle w:val="Body"/>
        <w:numPr>
          <w:ilvl w:val="3"/>
          <w:numId w:val="2"/>
        </w:numPr>
        <w:spacing w:after="240"/>
      </w:pPr>
      <w:r>
        <w:lastRenderedPageBreak/>
        <w:t xml:space="preserve">Discussion: </w:t>
      </w:r>
    </w:p>
    <w:p w14:paraId="371E554E" w14:textId="26A3086C" w:rsidR="00AD1EE7" w:rsidRDefault="00AD1EE7" w:rsidP="00AD1EE7">
      <w:pPr>
        <w:pStyle w:val="Body"/>
        <w:numPr>
          <w:ilvl w:val="4"/>
          <w:numId w:val="2"/>
        </w:numPr>
        <w:spacing w:after="240"/>
      </w:pPr>
      <w:r>
        <w:t xml:space="preserve">Jesse Blankenship suggested that there be a statement at the beginning of the bulletin in the Fees/Expenses section to explain/notify of the $1000 course fee.  John Mello will work on getting that turned in.  </w:t>
      </w:r>
    </w:p>
    <w:p w14:paraId="1C52F341" w14:textId="1187795F" w:rsidR="00AD1EE7" w:rsidRDefault="00AD1EE7" w:rsidP="00AD1EE7">
      <w:pPr>
        <w:pStyle w:val="Body"/>
        <w:numPr>
          <w:ilvl w:val="3"/>
          <w:numId w:val="2"/>
        </w:numPr>
        <w:spacing w:after="240"/>
      </w:pPr>
      <w:r>
        <w:t>Motioned: Steve Bounds.  Seconded: Gil Fowler.  Pass</w:t>
      </w:r>
    </w:p>
    <w:p w14:paraId="354ACC2C" w14:textId="1547ECA2" w:rsidR="00AD1EE7" w:rsidRDefault="00AD1EE7" w:rsidP="00AD1EE7">
      <w:pPr>
        <w:pStyle w:val="Body"/>
        <w:numPr>
          <w:ilvl w:val="1"/>
          <w:numId w:val="2"/>
        </w:numPr>
        <w:spacing w:after="240"/>
      </w:pPr>
      <w:r>
        <w:t>All Education and Behavioral Science considered together:</w:t>
      </w:r>
    </w:p>
    <w:p w14:paraId="78592DFC" w14:textId="5B87980F" w:rsidR="001F35D6" w:rsidRDefault="001F35D6" w:rsidP="00AD1EE7">
      <w:pPr>
        <w:pStyle w:val="Body"/>
        <w:numPr>
          <w:ilvl w:val="2"/>
          <w:numId w:val="2"/>
        </w:numPr>
        <w:spacing w:after="240"/>
      </w:pPr>
      <w:r>
        <w:t xml:space="preserve">2016G_ED01_Add-On-Age-3-4-Lisence-Grad </w:t>
      </w:r>
    </w:p>
    <w:p w14:paraId="23AFC5D7" w14:textId="0D295EDF" w:rsidR="001F35D6" w:rsidRDefault="001F35D6" w:rsidP="00AD1EE7">
      <w:pPr>
        <w:pStyle w:val="Body"/>
        <w:numPr>
          <w:ilvl w:val="2"/>
          <w:numId w:val="2"/>
        </w:numPr>
        <w:spacing w:after="240"/>
      </w:pPr>
      <w:r>
        <w:t xml:space="preserve">2016G_ED02_Bulletin_Banner_Change_Transmittal_Form-MSE-in-ECE-3-4-year-old-endorsement </w:t>
      </w:r>
    </w:p>
    <w:p w14:paraId="447FA248" w14:textId="53A2D330" w:rsidR="001F35D6" w:rsidRDefault="001F35D6" w:rsidP="00AD1EE7">
      <w:pPr>
        <w:pStyle w:val="Body"/>
        <w:numPr>
          <w:ilvl w:val="2"/>
          <w:numId w:val="2"/>
        </w:numPr>
        <w:spacing w:after="240"/>
      </w:pPr>
      <w:r>
        <w:t xml:space="preserve">2016G_ED03_LETTER-OF-NOTIFICATION-13-MSE-in-EC </w:t>
      </w:r>
    </w:p>
    <w:p w14:paraId="5469513A" w14:textId="1A3BDFFC" w:rsidR="00AD1EE7" w:rsidRDefault="00AD1EE7" w:rsidP="00AD1EE7">
      <w:pPr>
        <w:pStyle w:val="Body"/>
        <w:numPr>
          <w:ilvl w:val="3"/>
          <w:numId w:val="2"/>
        </w:numPr>
        <w:spacing w:after="240"/>
      </w:pPr>
      <w:r>
        <w:t xml:space="preserve">Motioned: Deborah Chappel Traylor.  Seconded: David </w:t>
      </w:r>
      <w:proofErr w:type="spellStart"/>
      <w:r>
        <w:t>LaVetter</w:t>
      </w:r>
      <w:proofErr w:type="spellEnd"/>
      <w:r>
        <w:t>.  Pass</w:t>
      </w:r>
    </w:p>
    <w:p w14:paraId="51C4031B" w14:textId="38C85DA8" w:rsidR="001F35D6" w:rsidRDefault="001F35D6" w:rsidP="001F35D6">
      <w:pPr>
        <w:pStyle w:val="Body"/>
        <w:numPr>
          <w:ilvl w:val="1"/>
          <w:numId w:val="2"/>
        </w:numPr>
        <w:spacing w:after="240"/>
      </w:pPr>
      <w:r>
        <w:t xml:space="preserve">2016G_LAC02_HIST-6293 </w:t>
      </w:r>
    </w:p>
    <w:p w14:paraId="28C31D91" w14:textId="7367D8FD" w:rsidR="00AD1EE7" w:rsidRDefault="00AD1EE7" w:rsidP="00AD1EE7">
      <w:pPr>
        <w:pStyle w:val="Body"/>
        <w:numPr>
          <w:ilvl w:val="2"/>
          <w:numId w:val="2"/>
        </w:numPr>
        <w:spacing w:after="240"/>
      </w:pPr>
      <w:r>
        <w:t xml:space="preserve">Motioned: Lauri </w:t>
      </w:r>
      <w:proofErr w:type="spellStart"/>
      <w:r>
        <w:t>Umanski</w:t>
      </w:r>
      <w:proofErr w:type="spellEnd"/>
      <w:r>
        <w:t>.  Seconded: John Mello.  Pass</w:t>
      </w:r>
    </w:p>
    <w:p w14:paraId="09CB3933" w14:textId="7EE591D2" w:rsidR="001F35D6" w:rsidRDefault="001F35D6" w:rsidP="001F35D6">
      <w:pPr>
        <w:pStyle w:val="Body"/>
        <w:numPr>
          <w:ilvl w:val="1"/>
          <w:numId w:val="2"/>
        </w:numPr>
        <w:spacing w:after="240"/>
      </w:pPr>
      <w:r>
        <w:t xml:space="preserve">2016G_LAC03_HIST-6663 </w:t>
      </w:r>
    </w:p>
    <w:p w14:paraId="71FC5AC4" w14:textId="6A9CA875" w:rsidR="00AD1EE7" w:rsidRDefault="00AD1EE7" w:rsidP="00AD1EE7">
      <w:pPr>
        <w:pStyle w:val="Body"/>
        <w:numPr>
          <w:ilvl w:val="2"/>
          <w:numId w:val="2"/>
        </w:numPr>
        <w:spacing w:after="240"/>
      </w:pPr>
      <w:r>
        <w:t>Discussion:</w:t>
      </w:r>
    </w:p>
    <w:p w14:paraId="5786D4C0" w14:textId="6E5BC879" w:rsidR="00AD1EE7" w:rsidRDefault="00AD1EE7" w:rsidP="00AD1EE7">
      <w:pPr>
        <w:pStyle w:val="Body"/>
        <w:numPr>
          <w:ilvl w:val="3"/>
          <w:numId w:val="2"/>
        </w:numPr>
        <w:spacing w:after="240"/>
      </w:pPr>
      <w:r>
        <w:t xml:space="preserve">Summer </w:t>
      </w:r>
      <w:proofErr w:type="spellStart"/>
      <w:r>
        <w:t>DeProw</w:t>
      </w:r>
      <w:proofErr w:type="spellEnd"/>
      <w:r>
        <w:t xml:space="preserve"> recommended to table or send this proposal back because </w:t>
      </w:r>
      <w:r w:rsidR="007E3606">
        <w:t>6b lists MA and MSE in History, but only MSE assessment outcome is listed.</w:t>
      </w:r>
    </w:p>
    <w:p w14:paraId="28E18298" w14:textId="5226C031" w:rsidR="007E3606" w:rsidRDefault="007E3606" w:rsidP="007E3606">
      <w:pPr>
        <w:pStyle w:val="Body"/>
        <w:numPr>
          <w:ilvl w:val="2"/>
          <w:numId w:val="2"/>
        </w:numPr>
        <w:spacing w:after="240"/>
      </w:pPr>
      <w:r>
        <w:t xml:space="preserve">Motioned: John Mello.  Seconded: Gil Fowler.  Sent back to department for additional information.  </w:t>
      </w:r>
    </w:p>
    <w:p w14:paraId="33A809EB" w14:textId="50914859" w:rsidR="007E3606" w:rsidRDefault="007E3606" w:rsidP="001F35D6">
      <w:pPr>
        <w:pStyle w:val="Body"/>
        <w:numPr>
          <w:ilvl w:val="1"/>
          <w:numId w:val="2"/>
        </w:numPr>
        <w:spacing w:after="240"/>
      </w:pPr>
      <w:r>
        <w:t>All Nursing and Health Professions considered together:</w:t>
      </w:r>
    </w:p>
    <w:p w14:paraId="6D072289" w14:textId="70A185BD" w:rsidR="001F35D6" w:rsidRDefault="001F35D6" w:rsidP="007E3606">
      <w:pPr>
        <w:pStyle w:val="Body"/>
        <w:numPr>
          <w:ilvl w:val="2"/>
          <w:numId w:val="2"/>
        </w:numPr>
        <w:spacing w:after="240"/>
      </w:pPr>
      <w:r>
        <w:t xml:space="preserve">2016G_NHP26_New_Program_Certificate_Proposal_Form_NA_110116 </w:t>
      </w:r>
    </w:p>
    <w:p w14:paraId="119817B5" w14:textId="02D838A0" w:rsidR="001F35D6" w:rsidRDefault="001F35D6" w:rsidP="007E3606">
      <w:pPr>
        <w:pStyle w:val="Body"/>
        <w:numPr>
          <w:ilvl w:val="2"/>
          <w:numId w:val="2"/>
        </w:numPr>
        <w:spacing w:after="240"/>
      </w:pPr>
      <w:r>
        <w:t xml:space="preserve">2016G_NHP26B_Letters_of_Intent_Forms_Nurse-Anesthesia </w:t>
      </w:r>
    </w:p>
    <w:p w14:paraId="680E81CA" w14:textId="0CFEC51C" w:rsidR="001F35D6" w:rsidRDefault="001F35D6" w:rsidP="007E3606">
      <w:pPr>
        <w:pStyle w:val="Body"/>
        <w:numPr>
          <w:ilvl w:val="2"/>
          <w:numId w:val="2"/>
        </w:numPr>
        <w:spacing w:after="240"/>
      </w:pPr>
      <w:r>
        <w:t xml:space="preserve">2016G_NHP27_NURS-861V-DNP-Anesthesia-Practicum-II </w:t>
      </w:r>
    </w:p>
    <w:p w14:paraId="43C7D591" w14:textId="36900932" w:rsidR="001F35D6" w:rsidRDefault="001F35D6" w:rsidP="007E3606">
      <w:pPr>
        <w:pStyle w:val="Body"/>
        <w:numPr>
          <w:ilvl w:val="2"/>
          <w:numId w:val="2"/>
        </w:numPr>
        <w:spacing w:after="240"/>
      </w:pPr>
      <w:r>
        <w:t xml:space="preserve">2016G_NHP28_NURS-871v-DNP-Anesthesia-Practicum-III </w:t>
      </w:r>
    </w:p>
    <w:p w14:paraId="6ABA5F14" w14:textId="5ADE254D" w:rsidR="001F35D6" w:rsidRDefault="001F35D6" w:rsidP="007E3606">
      <w:pPr>
        <w:pStyle w:val="Body"/>
        <w:numPr>
          <w:ilvl w:val="2"/>
          <w:numId w:val="2"/>
        </w:numPr>
        <w:spacing w:after="240"/>
      </w:pPr>
      <w:r>
        <w:t xml:space="preserve">2016G_NHP29_NURS-891v-DNP-Anesthesia-Practicum-V </w:t>
      </w:r>
    </w:p>
    <w:p w14:paraId="5076AFDB" w14:textId="0986BDEF" w:rsidR="001F35D6" w:rsidRDefault="001F35D6" w:rsidP="007E3606">
      <w:pPr>
        <w:pStyle w:val="Body"/>
        <w:numPr>
          <w:ilvl w:val="2"/>
          <w:numId w:val="2"/>
        </w:numPr>
        <w:spacing w:after="240"/>
      </w:pPr>
      <w:r>
        <w:t xml:space="preserve">2016G_NHP30_NURS-8003-Principles-of-Curriculum_Design-instruction-and-evaluation </w:t>
      </w:r>
    </w:p>
    <w:p w14:paraId="7FEF09C0" w14:textId="24B26B05" w:rsidR="001F35D6" w:rsidRDefault="001F35D6" w:rsidP="007E3606">
      <w:pPr>
        <w:pStyle w:val="Body"/>
        <w:numPr>
          <w:ilvl w:val="2"/>
          <w:numId w:val="2"/>
        </w:numPr>
        <w:spacing w:after="240"/>
      </w:pPr>
      <w:r>
        <w:t xml:space="preserve">2016G_NHP31_NURS-8403-Physical-and-Biophysical-Sciences </w:t>
      </w:r>
    </w:p>
    <w:p w14:paraId="3B43890D" w14:textId="4F6C1306" w:rsidR="001F35D6" w:rsidRDefault="001F35D6" w:rsidP="007E3606">
      <w:pPr>
        <w:pStyle w:val="Body"/>
        <w:numPr>
          <w:ilvl w:val="2"/>
          <w:numId w:val="2"/>
        </w:numPr>
        <w:spacing w:after="240"/>
      </w:pPr>
      <w:r>
        <w:t xml:space="preserve">2016G_NHP32_NURS-8413-Advanced-Pharmacology-I-for-Anesthesia-Practice </w:t>
      </w:r>
    </w:p>
    <w:p w14:paraId="37CDCC36" w14:textId="4F651A58" w:rsidR="001F35D6" w:rsidRDefault="001F35D6" w:rsidP="007E3606">
      <w:pPr>
        <w:pStyle w:val="Body"/>
        <w:numPr>
          <w:ilvl w:val="2"/>
          <w:numId w:val="2"/>
        </w:numPr>
        <w:spacing w:after="240"/>
      </w:pPr>
      <w:r>
        <w:t xml:space="preserve">2016G_NHP33_NURS-8414-Clinical-Anatomy </w:t>
      </w:r>
    </w:p>
    <w:p w14:paraId="08F42C2E" w14:textId="35282A9E" w:rsidR="001F35D6" w:rsidRDefault="001F35D6" w:rsidP="007E3606">
      <w:pPr>
        <w:pStyle w:val="Body"/>
        <w:numPr>
          <w:ilvl w:val="2"/>
          <w:numId w:val="2"/>
        </w:numPr>
        <w:spacing w:after="240"/>
      </w:pPr>
      <w:r>
        <w:t xml:space="preserve">2016G_NHP34_NURS-8423-DNP-Advanced-Physiology-and-Pathophysiology-I </w:t>
      </w:r>
    </w:p>
    <w:p w14:paraId="26BD6875" w14:textId="18C2AAF2" w:rsidR="001F35D6" w:rsidRDefault="001F35D6" w:rsidP="007E3606">
      <w:pPr>
        <w:pStyle w:val="Body"/>
        <w:numPr>
          <w:ilvl w:val="2"/>
          <w:numId w:val="2"/>
        </w:numPr>
        <w:spacing w:after="240"/>
      </w:pPr>
      <w:r>
        <w:t xml:space="preserve">2016G_NHP35_NURS-8424-Advanced-Pharmacology-II </w:t>
      </w:r>
    </w:p>
    <w:p w14:paraId="0C958786" w14:textId="3E9E465D" w:rsidR="001F35D6" w:rsidRDefault="001F35D6" w:rsidP="007E3606">
      <w:pPr>
        <w:pStyle w:val="Body"/>
        <w:numPr>
          <w:ilvl w:val="2"/>
          <w:numId w:val="2"/>
        </w:numPr>
        <w:spacing w:after="240"/>
      </w:pPr>
      <w:r>
        <w:t xml:space="preserve">2016G_NHP36_NURS-8433-DNP-Advanced-Physiology-and-Pathphysiology-II </w:t>
      </w:r>
    </w:p>
    <w:p w14:paraId="68DAEC0C" w14:textId="2A66D548" w:rsidR="001F35D6" w:rsidRDefault="001F35D6" w:rsidP="007E3606">
      <w:pPr>
        <w:pStyle w:val="Body"/>
        <w:numPr>
          <w:ilvl w:val="2"/>
          <w:numId w:val="2"/>
        </w:numPr>
        <w:spacing w:after="240"/>
      </w:pPr>
      <w:r>
        <w:t xml:space="preserve">2016G_NHP37_NURS-8434-Principles-of-DNP-Anesthesia-Practice-I </w:t>
      </w:r>
    </w:p>
    <w:p w14:paraId="548270B7" w14:textId="16163B05" w:rsidR="001F35D6" w:rsidRDefault="001F35D6" w:rsidP="007E3606">
      <w:pPr>
        <w:pStyle w:val="Body"/>
        <w:numPr>
          <w:ilvl w:val="2"/>
          <w:numId w:val="2"/>
        </w:numPr>
        <w:spacing w:after="240"/>
      </w:pPr>
      <w:r>
        <w:t xml:space="preserve">2016G_NHP38_NURS-8444-Principles-of-DNP-Anesthesia-Practice-II </w:t>
      </w:r>
    </w:p>
    <w:p w14:paraId="1285EE1F" w14:textId="3391AE9C" w:rsidR="001F35D6" w:rsidRDefault="001F35D6" w:rsidP="007E3606">
      <w:pPr>
        <w:pStyle w:val="Body"/>
        <w:numPr>
          <w:ilvl w:val="2"/>
          <w:numId w:val="2"/>
        </w:numPr>
        <w:spacing w:after="240"/>
      </w:pPr>
      <w:r>
        <w:t xml:space="preserve">2016G_NHP39_NURS-8451-Orientation-to-DNP-Anesthesia-Clinical-Practice </w:t>
      </w:r>
    </w:p>
    <w:p w14:paraId="69887F85" w14:textId="331F35E3" w:rsidR="001F35D6" w:rsidRDefault="001F35D6" w:rsidP="007E3606">
      <w:pPr>
        <w:pStyle w:val="Body"/>
        <w:numPr>
          <w:ilvl w:val="2"/>
          <w:numId w:val="2"/>
        </w:numPr>
        <w:spacing w:after="240"/>
      </w:pPr>
      <w:r>
        <w:t xml:space="preserve">2016G_NHP40_NURS-8454-Principles-of-DNP-Anesthesia-Practice-III </w:t>
      </w:r>
    </w:p>
    <w:p w14:paraId="60E786CA" w14:textId="259B68B4" w:rsidR="001F35D6" w:rsidRDefault="001F35D6" w:rsidP="007E3606">
      <w:pPr>
        <w:pStyle w:val="Body"/>
        <w:numPr>
          <w:ilvl w:val="2"/>
          <w:numId w:val="2"/>
        </w:numPr>
        <w:spacing w:after="240"/>
      </w:pPr>
      <w:r>
        <w:t xml:space="preserve">2016G_NHP41_NURS-8508-DNP-Anesthesia-Practicum-I </w:t>
      </w:r>
    </w:p>
    <w:p w14:paraId="2E275766" w14:textId="3A955029" w:rsidR="001F35D6" w:rsidRDefault="001F35D6" w:rsidP="007E3606">
      <w:pPr>
        <w:pStyle w:val="Body"/>
        <w:numPr>
          <w:ilvl w:val="2"/>
          <w:numId w:val="2"/>
        </w:numPr>
        <w:spacing w:after="240"/>
      </w:pPr>
      <w:r>
        <w:t xml:space="preserve">2016G_NHP42_NURS-8601-DNP-Project-Development </w:t>
      </w:r>
    </w:p>
    <w:p w14:paraId="3134B471" w14:textId="2DE1160A" w:rsidR="001F35D6" w:rsidRDefault="001F35D6" w:rsidP="007E3606">
      <w:pPr>
        <w:pStyle w:val="Body"/>
        <w:numPr>
          <w:ilvl w:val="2"/>
          <w:numId w:val="2"/>
        </w:numPr>
        <w:spacing w:after="240"/>
      </w:pPr>
      <w:r>
        <w:t xml:space="preserve">2016G_NHP43_NURS-8702-DNP-Project-Implementation </w:t>
      </w:r>
    </w:p>
    <w:p w14:paraId="1F9E17C0" w14:textId="2BD46208" w:rsidR="001F35D6" w:rsidRDefault="001F35D6" w:rsidP="007E3606">
      <w:pPr>
        <w:pStyle w:val="Body"/>
        <w:numPr>
          <w:ilvl w:val="2"/>
          <w:numId w:val="2"/>
        </w:numPr>
        <w:spacing w:after="240"/>
      </w:pPr>
      <w:r>
        <w:t xml:space="preserve">2016G_NHP44_NURS-8802-DNP-Project-Evaluation </w:t>
      </w:r>
    </w:p>
    <w:p w14:paraId="1C0982AD" w14:textId="53FC7A8C" w:rsidR="001F35D6" w:rsidRDefault="001F35D6" w:rsidP="007E3606">
      <w:pPr>
        <w:pStyle w:val="Body"/>
        <w:numPr>
          <w:ilvl w:val="2"/>
          <w:numId w:val="2"/>
        </w:numPr>
        <w:spacing w:after="240"/>
      </w:pPr>
      <w:r>
        <w:t xml:space="preserve">2016G_NHP45_NURS-8808-DNP-Anesthesia-Practicum-IV </w:t>
      </w:r>
    </w:p>
    <w:p w14:paraId="70915F36" w14:textId="28BA2525" w:rsidR="007E3606" w:rsidRDefault="007E3606" w:rsidP="007E3606">
      <w:pPr>
        <w:pStyle w:val="Body"/>
        <w:numPr>
          <w:ilvl w:val="2"/>
          <w:numId w:val="2"/>
        </w:numPr>
        <w:spacing w:after="240"/>
      </w:pPr>
      <w:r>
        <w:t>Discussion:</w:t>
      </w:r>
    </w:p>
    <w:p w14:paraId="13FE9581" w14:textId="2C06134F" w:rsidR="007E3606" w:rsidRDefault="007E3606" w:rsidP="007E3606">
      <w:pPr>
        <w:pStyle w:val="Body"/>
        <w:numPr>
          <w:ilvl w:val="3"/>
          <w:numId w:val="2"/>
        </w:numPr>
        <w:spacing w:after="240"/>
      </w:pPr>
      <w:r>
        <w:t xml:space="preserve">Jill </w:t>
      </w:r>
      <w:proofErr w:type="spellStart"/>
      <w:r>
        <w:t>Oswaks</w:t>
      </w:r>
      <w:proofErr w:type="spellEnd"/>
      <w:r>
        <w:t xml:space="preserve"> explained that they were mandated to transition to DNP to continue to be in compliance for accreditation.</w:t>
      </w:r>
    </w:p>
    <w:p w14:paraId="082FC786" w14:textId="5222F310" w:rsidR="007E3606" w:rsidRDefault="007E3606" w:rsidP="007E3606">
      <w:pPr>
        <w:pStyle w:val="Body"/>
        <w:numPr>
          <w:ilvl w:val="3"/>
          <w:numId w:val="2"/>
        </w:numPr>
        <w:spacing w:after="240"/>
      </w:pPr>
      <w:r>
        <w:t xml:space="preserve">Shawn Drake noted that course descriptions are all on the program proposal, not on each course proposal.  Jesse Blankenship will work on this. </w:t>
      </w:r>
    </w:p>
    <w:p w14:paraId="001F76F3" w14:textId="21D37BCA" w:rsidR="007E3606" w:rsidRDefault="007E3606" w:rsidP="007E3606">
      <w:pPr>
        <w:pStyle w:val="Body"/>
        <w:numPr>
          <w:ilvl w:val="3"/>
          <w:numId w:val="2"/>
        </w:numPr>
        <w:spacing w:after="240"/>
      </w:pPr>
      <w:r>
        <w:t xml:space="preserve">Jesse Blankenship noted that the hours looked fine, and he is working out prerequisites with the department.  </w:t>
      </w:r>
    </w:p>
    <w:p w14:paraId="6849E305" w14:textId="4BBF58E5" w:rsidR="007E3606" w:rsidRDefault="007E3606" w:rsidP="009C45E1">
      <w:pPr>
        <w:pStyle w:val="Body"/>
        <w:numPr>
          <w:ilvl w:val="2"/>
          <w:numId w:val="2"/>
        </w:numPr>
        <w:spacing w:after="240"/>
      </w:pPr>
      <w:r>
        <w:t xml:space="preserve">Motioned: Steve Bounds.  Seconded: John Mello.  Pass </w:t>
      </w:r>
    </w:p>
    <w:p w14:paraId="14EBC456" w14:textId="77777777" w:rsidR="001F35D6" w:rsidRDefault="001F35D6" w:rsidP="001F35D6">
      <w:pPr>
        <w:pStyle w:val="Body"/>
        <w:spacing w:after="240"/>
      </w:pPr>
    </w:p>
    <w:p w14:paraId="1C927AA8" w14:textId="77777777" w:rsidR="0010118E" w:rsidRDefault="0010118E" w:rsidP="001F35D6">
      <w:pPr>
        <w:pStyle w:val="Body"/>
        <w:spacing w:after="240"/>
      </w:pPr>
    </w:p>
    <w:p w14:paraId="7A7FCFE1" w14:textId="77777777" w:rsidR="001F35D6" w:rsidRDefault="001F35D6" w:rsidP="001F35D6">
      <w:pPr>
        <w:pStyle w:val="Body"/>
      </w:pPr>
      <w:r w:rsidRPr="001F35D6">
        <w:t xml:space="preserve">To access graduate faculty status applications: </w:t>
      </w:r>
    </w:p>
    <w:p w14:paraId="5106BFAC" w14:textId="77777777" w:rsidR="00553B36" w:rsidRPr="00553B36" w:rsidRDefault="0010118E"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hyperlink r:id="rId8" w:history="1">
        <w:r w:rsidR="00553B36" w:rsidRPr="00553B36">
          <w:rPr>
            <w:rFonts w:ascii="Calibri" w:eastAsia="Calibri" w:hAnsi="Calibri"/>
            <w:color w:val="0563C1"/>
            <w:sz w:val="22"/>
            <w:szCs w:val="22"/>
            <w:u w:val="single"/>
            <w:bdr w:val="none" w:sz="0" w:space="0" w:color="auto"/>
          </w:rPr>
          <w:t>http://www.astate.edu/a/shared-governance/shared-governance-committees/undergraduate-curriculum-council/graduate-council/noncurricular</w:t>
        </w:r>
      </w:hyperlink>
      <w:r w:rsidR="00553B36" w:rsidRPr="00553B36">
        <w:rPr>
          <w:rFonts w:ascii="Calibri" w:eastAsia="Calibri" w:hAnsi="Calibri"/>
          <w:sz w:val="22"/>
          <w:szCs w:val="22"/>
          <w:bdr w:val="none" w:sz="0" w:space="0" w:color="auto"/>
        </w:rPr>
        <w:t xml:space="preserve"> </w:t>
      </w:r>
    </w:p>
    <w:p w14:paraId="6696C4AD" w14:textId="77777777" w:rsidR="001F35D6" w:rsidRDefault="001F35D6" w:rsidP="001F35D6">
      <w:pPr>
        <w:rPr>
          <w:b/>
        </w:rPr>
      </w:pPr>
    </w:p>
    <w:p w14:paraId="4104107E" w14:textId="77777777" w:rsidR="001F35D6" w:rsidRPr="00553B36" w:rsidRDefault="001F35D6" w:rsidP="00553B36">
      <w:pPr>
        <w:pStyle w:val="Body"/>
      </w:pPr>
      <w:r w:rsidRPr="001F35D6">
        <w:t>Password:</w:t>
      </w:r>
      <w:r w:rsidRPr="00553B36">
        <w:t xml:space="preserve">  </w:t>
      </w:r>
      <w:proofErr w:type="spellStart"/>
      <w:r w:rsidRPr="00553B36">
        <w:rPr>
          <w:b/>
        </w:rPr>
        <w:t>Grad_Faculty</w:t>
      </w:r>
      <w:proofErr w:type="spellEnd"/>
    </w:p>
    <w:p w14:paraId="53F97DFA" w14:textId="77777777" w:rsidR="001F35D6" w:rsidRPr="00E279AD" w:rsidRDefault="001F35D6" w:rsidP="001F35D6">
      <w:pPr>
        <w:rPr>
          <w:b/>
        </w:rPr>
      </w:pPr>
    </w:p>
    <w:p w14:paraId="2562AF3F" w14:textId="77777777" w:rsidR="001F35D6" w:rsidRPr="001F35D6" w:rsidRDefault="001F35D6" w:rsidP="001F35D6">
      <w:pPr>
        <w:pStyle w:val="Body"/>
      </w:pPr>
      <w:r w:rsidRPr="001F35D6">
        <w:t>To access curricular proposals</w:t>
      </w:r>
    </w:p>
    <w:p w14:paraId="6892E66C" w14:textId="77777777" w:rsidR="00553B36" w:rsidRPr="00553B36" w:rsidRDefault="0010118E"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hyperlink r:id="rId9" w:history="1">
        <w:r w:rsidR="00553B36" w:rsidRPr="00553B36">
          <w:rPr>
            <w:rFonts w:ascii="Calibri" w:eastAsia="Calibri" w:hAnsi="Calibri"/>
            <w:color w:val="0563C1"/>
            <w:sz w:val="22"/>
            <w:szCs w:val="22"/>
            <w:u w:val="single"/>
            <w:bdr w:val="none" w:sz="0" w:space="0" w:color="auto"/>
          </w:rPr>
          <w:t>https://www.astate.edu/a/shared-governance/shared-governance-committees/undergraduate-curriculum-council/graduate-council/current-documents.dot</w:t>
        </w:r>
      </w:hyperlink>
      <w:r w:rsidR="00553B36" w:rsidRPr="00553B36">
        <w:rPr>
          <w:rFonts w:ascii="Calibri" w:eastAsia="Calibri" w:hAnsi="Calibri"/>
          <w:sz w:val="22"/>
          <w:szCs w:val="22"/>
          <w:bdr w:val="none" w:sz="0" w:space="0" w:color="auto"/>
        </w:rPr>
        <w:t xml:space="preserve"> </w:t>
      </w:r>
    </w:p>
    <w:p w14:paraId="6BCC5DDE" w14:textId="77777777" w:rsidR="00553B36" w:rsidRDefault="00553B36" w:rsidP="001F35D6">
      <w:pPr>
        <w:pStyle w:val="Body"/>
        <w:spacing w:after="240"/>
        <w:rPr>
          <w:rStyle w:val="Hyperlink"/>
          <w:rFonts w:cstheme="minorHAnsi"/>
          <w:b/>
        </w:rPr>
      </w:pPr>
    </w:p>
    <w:p w14:paraId="1A3A0D7B" w14:textId="39EF0D54" w:rsidR="00553B36" w:rsidRDefault="00553B36" w:rsidP="001F35D6">
      <w:pPr>
        <w:pStyle w:val="Body"/>
        <w:spacing w:after="240"/>
      </w:pPr>
    </w:p>
    <w:p w14:paraId="59E93E46" w14:textId="77777777" w:rsidR="007E3606" w:rsidRDefault="007E3606" w:rsidP="001F35D6">
      <w:pPr>
        <w:pStyle w:val="Body"/>
        <w:spacing w:after="240"/>
      </w:pPr>
    </w:p>
    <w:p w14:paraId="6406E0CA" w14:textId="77777777" w:rsidR="007E3606" w:rsidRDefault="007E3606" w:rsidP="001F35D6">
      <w:pPr>
        <w:pStyle w:val="Body"/>
        <w:spacing w:after="240"/>
      </w:pPr>
    </w:p>
    <w:p w14:paraId="76EA8BA8" w14:textId="77777777" w:rsidR="007E3606" w:rsidRDefault="007E3606" w:rsidP="001F35D6">
      <w:pPr>
        <w:pStyle w:val="Body"/>
        <w:spacing w:after="240"/>
      </w:pPr>
    </w:p>
    <w:p w14:paraId="1EFCA9EA" w14:textId="77777777" w:rsidR="007E3606" w:rsidRDefault="007E3606" w:rsidP="001F35D6">
      <w:pPr>
        <w:pStyle w:val="Body"/>
        <w:spacing w:after="240"/>
      </w:pPr>
    </w:p>
    <w:p w14:paraId="5E0F2F7A" w14:textId="77777777" w:rsidR="007E3606" w:rsidRDefault="007E3606" w:rsidP="001F35D6">
      <w:pPr>
        <w:pStyle w:val="Body"/>
        <w:spacing w:after="240"/>
      </w:pPr>
    </w:p>
    <w:p w14:paraId="079D4160" w14:textId="77777777" w:rsidR="007E3606" w:rsidRDefault="007E3606" w:rsidP="001F35D6">
      <w:pPr>
        <w:pStyle w:val="Body"/>
        <w:spacing w:after="240"/>
      </w:pPr>
    </w:p>
    <w:p w14:paraId="36E1C27D" w14:textId="77777777" w:rsidR="007E3606" w:rsidRDefault="007E3606" w:rsidP="001F35D6">
      <w:pPr>
        <w:pStyle w:val="Body"/>
        <w:spacing w:after="240"/>
      </w:pPr>
    </w:p>
    <w:p w14:paraId="0DEEFB3F" w14:textId="77777777" w:rsidR="007E3606" w:rsidRDefault="007E3606" w:rsidP="001F35D6">
      <w:pPr>
        <w:pStyle w:val="Body"/>
        <w:spacing w:after="240"/>
      </w:pPr>
    </w:p>
    <w:p w14:paraId="24295E74" w14:textId="77777777" w:rsidR="007E3606" w:rsidRDefault="007E3606" w:rsidP="001F35D6">
      <w:pPr>
        <w:pStyle w:val="Body"/>
        <w:spacing w:after="240"/>
      </w:pPr>
    </w:p>
    <w:p w14:paraId="62195551" w14:textId="77777777" w:rsidR="007E3606" w:rsidRDefault="007E3606" w:rsidP="001F35D6">
      <w:pPr>
        <w:pStyle w:val="Body"/>
        <w:spacing w:after="240"/>
      </w:pPr>
    </w:p>
    <w:p w14:paraId="00EAE1B7" w14:textId="77777777" w:rsidR="007E3606" w:rsidRDefault="007E3606" w:rsidP="001F35D6">
      <w:pPr>
        <w:pStyle w:val="Body"/>
        <w:spacing w:after="240"/>
      </w:pPr>
    </w:p>
    <w:p w14:paraId="4DE1E26D" w14:textId="77777777" w:rsidR="007E3606" w:rsidRDefault="007E3606" w:rsidP="001F35D6">
      <w:pPr>
        <w:pStyle w:val="Body"/>
        <w:spacing w:after="240"/>
      </w:pPr>
    </w:p>
    <w:p w14:paraId="6DB84B3C" w14:textId="77777777" w:rsidR="007E3606" w:rsidRDefault="007E3606" w:rsidP="001F35D6">
      <w:pPr>
        <w:pStyle w:val="Body"/>
        <w:spacing w:after="240"/>
      </w:pPr>
    </w:p>
    <w:p w14:paraId="522B27B8" w14:textId="77777777" w:rsidR="007E3606" w:rsidRDefault="007E3606" w:rsidP="001F35D6">
      <w:pPr>
        <w:pStyle w:val="Body"/>
        <w:spacing w:after="240"/>
      </w:pPr>
    </w:p>
    <w:p w14:paraId="5C9F9F79" w14:textId="77777777" w:rsidR="007E3606" w:rsidRDefault="007E3606" w:rsidP="001F35D6">
      <w:pPr>
        <w:pStyle w:val="Body"/>
        <w:spacing w:after="240"/>
      </w:pPr>
    </w:p>
    <w:p w14:paraId="72B5D8CB" w14:textId="77777777" w:rsidR="007E3606" w:rsidRDefault="007E3606" w:rsidP="001F35D6">
      <w:pPr>
        <w:pStyle w:val="Body"/>
        <w:spacing w:after="240"/>
      </w:pPr>
    </w:p>
    <w:p w14:paraId="7FAD0579" w14:textId="77777777" w:rsidR="00BB7136" w:rsidRDefault="00BB7136" w:rsidP="001F35D6">
      <w:pPr>
        <w:pStyle w:val="Body"/>
        <w:spacing w:after="240"/>
      </w:pPr>
    </w:p>
    <w:p w14:paraId="64097F2E" w14:textId="77777777" w:rsidR="007E3606" w:rsidRDefault="007E3606" w:rsidP="001F35D6">
      <w:pPr>
        <w:pStyle w:val="Body"/>
        <w:spacing w:after="240"/>
      </w:pPr>
      <w:bookmarkStart w:id="0" w:name="_GoBack"/>
      <w:bookmarkEnd w:id="0"/>
    </w:p>
    <w:p w14:paraId="1655B723" w14:textId="77777777" w:rsidR="007E3606" w:rsidRDefault="007E3606" w:rsidP="007E3606">
      <w:pPr>
        <w:jc w:val="center"/>
        <w:rPr>
          <w:b/>
        </w:rPr>
      </w:pPr>
      <w:r>
        <w:rPr>
          <w:b/>
        </w:rPr>
        <w:t>University Learning Outcomes</w:t>
      </w:r>
    </w:p>
    <w:p w14:paraId="715F6F5C" w14:textId="77777777" w:rsidR="007E3606" w:rsidRDefault="007E3606" w:rsidP="007E3606">
      <w:pPr>
        <w:jc w:val="center"/>
        <w:rPr>
          <w:b/>
        </w:rPr>
      </w:pPr>
      <w:r>
        <w:rPr>
          <w:b/>
        </w:rPr>
        <w:t>Brainstorming Session #2</w:t>
      </w:r>
    </w:p>
    <w:p w14:paraId="75401EB8" w14:textId="77777777" w:rsidR="007E3606" w:rsidRDefault="007E3606" w:rsidP="007E3606">
      <w:pPr>
        <w:jc w:val="center"/>
        <w:rPr>
          <w:b/>
        </w:rPr>
      </w:pPr>
    </w:p>
    <w:p w14:paraId="37E77440" w14:textId="77777777" w:rsidR="007E3606" w:rsidRDefault="007E3606" w:rsidP="007E3606">
      <w:pPr>
        <w:jc w:val="center"/>
        <w:rPr>
          <w:b/>
        </w:rPr>
      </w:pPr>
    </w:p>
    <w:p w14:paraId="45639B62" w14:textId="77777777" w:rsidR="007E3606" w:rsidRPr="008552BD" w:rsidRDefault="007E3606" w:rsidP="007E3606">
      <w:pPr>
        <w:pStyle w:val="ListParagraph"/>
        <w:ind w:left="1440"/>
        <w:rPr>
          <w:rFonts w:ascii="Times New Roman" w:hAnsi="Times New Roman" w:cs="Times New Roman"/>
          <w:b/>
        </w:rPr>
      </w:pPr>
    </w:p>
    <w:p w14:paraId="194CDA2B" w14:textId="77777777" w:rsidR="007E3606" w:rsidRDefault="007E3606" w:rsidP="007E3606">
      <w:pPr>
        <w:pStyle w:val="ListParagraph"/>
        <w:numPr>
          <w:ilvl w:val="0"/>
          <w:numId w:val="3"/>
        </w:numPr>
        <w:rPr>
          <w:rFonts w:ascii="Times New Roman" w:hAnsi="Times New Roman" w:cs="Times New Roman"/>
        </w:rPr>
      </w:pPr>
      <w:r>
        <w:rPr>
          <w:rFonts w:ascii="Times New Roman" w:hAnsi="Times New Roman" w:cs="Times New Roman"/>
        </w:rPr>
        <w:t>Critical Thinking</w:t>
      </w:r>
    </w:p>
    <w:p w14:paraId="345A55C0"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Analyze and synthesize information</w:t>
      </w:r>
    </w:p>
    <w:p w14:paraId="08986E16"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Creativity</w:t>
      </w:r>
    </w:p>
    <w:p w14:paraId="5AC3F278"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Problem solving</w:t>
      </w:r>
    </w:p>
    <w:p w14:paraId="2A39D371"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Decision making</w:t>
      </w:r>
    </w:p>
    <w:p w14:paraId="07715478"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Information literacy</w:t>
      </w:r>
    </w:p>
    <w:p w14:paraId="21C23ED6" w14:textId="77777777" w:rsidR="007E3606" w:rsidRDefault="007E3606" w:rsidP="007E3606"/>
    <w:p w14:paraId="33F156E8" w14:textId="77777777" w:rsidR="007E3606" w:rsidRDefault="007E3606" w:rsidP="007E3606">
      <w:pPr>
        <w:pStyle w:val="ListParagraph"/>
        <w:numPr>
          <w:ilvl w:val="0"/>
          <w:numId w:val="3"/>
        </w:numPr>
        <w:rPr>
          <w:rFonts w:ascii="Times New Roman" w:hAnsi="Times New Roman" w:cs="Times New Roman"/>
        </w:rPr>
      </w:pPr>
      <w:r>
        <w:rPr>
          <w:rFonts w:ascii="Times New Roman" w:hAnsi="Times New Roman" w:cs="Times New Roman"/>
        </w:rPr>
        <w:t>Communication Skills</w:t>
      </w:r>
    </w:p>
    <w:p w14:paraId="4C9FE0D7"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Written</w:t>
      </w:r>
    </w:p>
    <w:p w14:paraId="2C817ACA"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Oral</w:t>
      </w:r>
    </w:p>
    <w:p w14:paraId="7E505352" w14:textId="77777777" w:rsidR="007E3606" w:rsidRDefault="007E3606" w:rsidP="007E3606">
      <w:pPr>
        <w:pStyle w:val="ListParagraph"/>
        <w:numPr>
          <w:ilvl w:val="1"/>
          <w:numId w:val="3"/>
        </w:numPr>
        <w:rPr>
          <w:rFonts w:ascii="Times New Roman" w:hAnsi="Times New Roman" w:cs="Times New Roman"/>
        </w:rPr>
      </w:pPr>
      <w:r>
        <w:rPr>
          <w:rFonts w:ascii="Times New Roman" w:hAnsi="Times New Roman" w:cs="Times New Roman"/>
        </w:rPr>
        <w:t>Interpersonal</w:t>
      </w:r>
    </w:p>
    <w:p w14:paraId="6A997CFA" w14:textId="77777777" w:rsidR="007E3606" w:rsidRDefault="007E3606" w:rsidP="007E3606"/>
    <w:p w14:paraId="1D5C7D55" w14:textId="77777777" w:rsidR="007E3606" w:rsidRDefault="007E3606" w:rsidP="007E3606">
      <w:pPr>
        <w:pStyle w:val="ListParagraph"/>
        <w:numPr>
          <w:ilvl w:val="0"/>
          <w:numId w:val="4"/>
        </w:numPr>
        <w:rPr>
          <w:rFonts w:ascii="Times New Roman" w:hAnsi="Times New Roman" w:cs="Times New Roman"/>
        </w:rPr>
      </w:pPr>
      <w:r>
        <w:rPr>
          <w:rFonts w:ascii="Times New Roman" w:hAnsi="Times New Roman" w:cs="Times New Roman"/>
        </w:rPr>
        <w:t>Self-Awareness</w:t>
      </w:r>
    </w:p>
    <w:p w14:paraId="0040D8AF"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Financial</w:t>
      </w:r>
    </w:p>
    <w:p w14:paraId="52C56AE5"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Mental health</w:t>
      </w:r>
    </w:p>
    <w:p w14:paraId="7AA2AB4E"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Maturation</w:t>
      </w:r>
    </w:p>
    <w:p w14:paraId="4D92CEF0"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Physical health</w:t>
      </w:r>
    </w:p>
    <w:p w14:paraId="1419B3EB" w14:textId="77777777" w:rsidR="007E3606" w:rsidRDefault="007E3606" w:rsidP="007E3606"/>
    <w:p w14:paraId="3917F2F9" w14:textId="77777777" w:rsidR="007E3606" w:rsidRDefault="007E3606" w:rsidP="007E3606">
      <w:pPr>
        <w:pStyle w:val="ListParagraph"/>
        <w:numPr>
          <w:ilvl w:val="0"/>
          <w:numId w:val="4"/>
        </w:numPr>
        <w:rPr>
          <w:rFonts w:ascii="Times New Roman" w:hAnsi="Times New Roman" w:cs="Times New Roman"/>
        </w:rPr>
      </w:pPr>
      <w:r>
        <w:rPr>
          <w:rFonts w:ascii="Times New Roman" w:hAnsi="Times New Roman" w:cs="Times New Roman"/>
        </w:rPr>
        <w:t>Interpersonal Skills</w:t>
      </w:r>
    </w:p>
    <w:p w14:paraId="66D10190"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Critical thinking</w:t>
      </w:r>
    </w:p>
    <w:p w14:paraId="7B35D99C"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Team work</w:t>
      </w:r>
    </w:p>
    <w:p w14:paraId="5BEA2FE1"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Diversity / Global Awareness</w:t>
      </w:r>
    </w:p>
    <w:p w14:paraId="423BAE78"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Ethics</w:t>
      </w:r>
    </w:p>
    <w:p w14:paraId="06A1025F"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Conflict Resolution</w:t>
      </w:r>
    </w:p>
    <w:p w14:paraId="69E4A2A4" w14:textId="77777777" w:rsidR="007E3606" w:rsidRDefault="007E3606" w:rsidP="007E3606">
      <w:pPr>
        <w:pStyle w:val="ListParagraph"/>
        <w:numPr>
          <w:ilvl w:val="1"/>
          <w:numId w:val="4"/>
        </w:numPr>
        <w:rPr>
          <w:rFonts w:ascii="Times New Roman" w:hAnsi="Times New Roman" w:cs="Times New Roman"/>
        </w:rPr>
      </w:pPr>
      <w:r>
        <w:rPr>
          <w:rFonts w:ascii="Times New Roman" w:hAnsi="Times New Roman" w:cs="Times New Roman"/>
        </w:rPr>
        <w:t>Communication</w:t>
      </w:r>
    </w:p>
    <w:p w14:paraId="03406D43" w14:textId="77777777" w:rsidR="007E3606" w:rsidRDefault="007E3606" w:rsidP="007E3606"/>
    <w:p w14:paraId="59AC443B" w14:textId="77777777" w:rsidR="007E3606" w:rsidRPr="008552BD" w:rsidRDefault="007E3606" w:rsidP="007E3606">
      <w:pPr>
        <w:pStyle w:val="ListParagraph"/>
        <w:numPr>
          <w:ilvl w:val="0"/>
          <w:numId w:val="3"/>
        </w:numPr>
        <w:rPr>
          <w:rFonts w:ascii="Times New Roman" w:hAnsi="Times New Roman" w:cs="Times New Roman"/>
          <w:b/>
        </w:rPr>
      </w:pPr>
      <w:r>
        <w:rPr>
          <w:rFonts w:ascii="Times New Roman" w:hAnsi="Times New Roman" w:cs="Times New Roman"/>
        </w:rPr>
        <w:t>Social and Civic Responsibility</w:t>
      </w:r>
    </w:p>
    <w:p w14:paraId="40C281AC"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Community Service</w:t>
      </w:r>
    </w:p>
    <w:p w14:paraId="00F58618"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Diverse and global society</w:t>
      </w:r>
    </w:p>
    <w:p w14:paraId="6625FBB1"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Citizenship</w:t>
      </w:r>
    </w:p>
    <w:p w14:paraId="5A359F40" w14:textId="77777777" w:rsidR="007E3606" w:rsidRDefault="007E3606" w:rsidP="007E3606">
      <w:pPr>
        <w:rPr>
          <w:b/>
        </w:rPr>
      </w:pPr>
    </w:p>
    <w:p w14:paraId="562B3968" w14:textId="77777777" w:rsidR="007E3606" w:rsidRPr="008552BD" w:rsidRDefault="007E3606" w:rsidP="007E3606">
      <w:pPr>
        <w:pStyle w:val="ListParagraph"/>
        <w:numPr>
          <w:ilvl w:val="0"/>
          <w:numId w:val="3"/>
        </w:numPr>
        <w:rPr>
          <w:rFonts w:ascii="Times New Roman" w:hAnsi="Times New Roman" w:cs="Times New Roman"/>
          <w:b/>
        </w:rPr>
      </w:pPr>
      <w:r>
        <w:rPr>
          <w:rFonts w:ascii="Times New Roman" w:hAnsi="Times New Roman" w:cs="Times New Roman"/>
        </w:rPr>
        <w:t>Teamwork</w:t>
      </w:r>
    </w:p>
    <w:p w14:paraId="53463ED8"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Conflict resolution</w:t>
      </w:r>
    </w:p>
    <w:p w14:paraId="48E5CC2B"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Diversity</w:t>
      </w:r>
    </w:p>
    <w:p w14:paraId="32D67672"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Interpersonal Skills</w:t>
      </w:r>
    </w:p>
    <w:p w14:paraId="688AD1AC" w14:textId="77777777" w:rsidR="007E3606" w:rsidRPr="008552BD" w:rsidRDefault="007E3606" w:rsidP="007E3606">
      <w:pPr>
        <w:pStyle w:val="ListParagraph"/>
        <w:numPr>
          <w:ilvl w:val="1"/>
          <w:numId w:val="3"/>
        </w:numPr>
        <w:rPr>
          <w:rFonts w:ascii="Times New Roman" w:hAnsi="Times New Roman" w:cs="Times New Roman"/>
          <w:b/>
        </w:rPr>
      </w:pPr>
      <w:r>
        <w:rPr>
          <w:rFonts w:ascii="Times New Roman" w:hAnsi="Times New Roman" w:cs="Times New Roman"/>
        </w:rPr>
        <w:t>Critical Thinking</w:t>
      </w:r>
    </w:p>
    <w:p w14:paraId="309AA0A8" w14:textId="77777777" w:rsidR="007E3606" w:rsidRDefault="007E3606" w:rsidP="007E3606"/>
    <w:p w14:paraId="37121975" w14:textId="77777777" w:rsidR="007E3606" w:rsidRPr="003B5F46" w:rsidRDefault="007E3606" w:rsidP="007E3606">
      <w:pPr>
        <w:pStyle w:val="ListParagraph"/>
        <w:numPr>
          <w:ilvl w:val="0"/>
          <w:numId w:val="5"/>
        </w:numPr>
        <w:rPr>
          <w:rFonts w:ascii="Times New Roman" w:hAnsi="Times New Roman" w:cs="Times New Roman"/>
        </w:rPr>
      </w:pPr>
      <w:r>
        <w:rPr>
          <w:rFonts w:ascii="Times New Roman" w:hAnsi="Times New Roman" w:cs="Times New Roman"/>
        </w:rPr>
        <w:t>Globalization and Diversity</w:t>
      </w:r>
    </w:p>
    <w:p w14:paraId="284C689A" w14:textId="77777777" w:rsidR="007E3606" w:rsidRDefault="007E3606" w:rsidP="001F35D6">
      <w:pPr>
        <w:pStyle w:val="Body"/>
        <w:spacing w:after="240"/>
      </w:pPr>
    </w:p>
    <w:p w14:paraId="4E3BC646" w14:textId="77777777" w:rsidR="007E3606" w:rsidRDefault="007E3606" w:rsidP="007E3606">
      <w:pPr>
        <w:jc w:val="center"/>
        <w:rPr>
          <w:b/>
        </w:rPr>
      </w:pPr>
      <w:r>
        <w:rPr>
          <w:b/>
        </w:rPr>
        <w:t>University Learning Outcomes</w:t>
      </w:r>
    </w:p>
    <w:p w14:paraId="6632420B" w14:textId="77777777" w:rsidR="007E3606" w:rsidRDefault="007E3606" w:rsidP="007E3606">
      <w:pPr>
        <w:jc w:val="center"/>
        <w:rPr>
          <w:b/>
        </w:rPr>
      </w:pPr>
      <w:r>
        <w:rPr>
          <w:b/>
        </w:rPr>
        <w:t xml:space="preserve">Ranking Survey </w:t>
      </w:r>
    </w:p>
    <w:p w14:paraId="311C9F4D" w14:textId="77777777" w:rsidR="007E3606" w:rsidRDefault="007E3606" w:rsidP="007E3606">
      <w:pPr>
        <w:jc w:val="center"/>
        <w:rPr>
          <w:b/>
        </w:rPr>
      </w:pPr>
      <w:r>
        <w:rPr>
          <w:b/>
        </w:rPr>
        <w:t>Fall 2016</w:t>
      </w:r>
    </w:p>
    <w:p w14:paraId="321817C1" w14:textId="77777777" w:rsidR="007E3606" w:rsidRDefault="007E3606" w:rsidP="007E3606">
      <w:pPr>
        <w:jc w:val="center"/>
        <w:rPr>
          <w:b/>
        </w:rPr>
      </w:pPr>
    </w:p>
    <w:p w14:paraId="6154053A" w14:textId="77777777" w:rsidR="007E3606" w:rsidRDefault="007E3606" w:rsidP="007E3606">
      <w:pPr>
        <w:rPr>
          <w:b/>
        </w:rPr>
      </w:pPr>
      <w:r>
        <w:rPr>
          <w:b/>
        </w:rPr>
        <w:t xml:space="preserve">Background: The A-State Assessment Committee is charged with the responsibility of reviewing the University Learning Outcomes (ULO).  They voted to revise the current ULOs at their first meeting on October 31, 2016. The AAC has conducted two brainstorming sessions, reviewed other institutions’ ULOs, and read materials from the AAC&amp;U. At the November 14, 2016, meeting the AAC distilled the ULOs into the list presented below.  The AAC feels passionate about the items on this list, but would like to narrow the list down to three or four ULOs.  We need your help. </w:t>
      </w:r>
    </w:p>
    <w:p w14:paraId="6F597229" w14:textId="77777777" w:rsidR="007E3606" w:rsidRDefault="007E3606" w:rsidP="007E3606">
      <w:pPr>
        <w:rPr>
          <w:b/>
        </w:rPr>
      </w:pPr>
    </w:p>
    <w:p w14:paraId="557D84E8" w14:textId="77777777" w:rsidR="007E3606" w:rsidRDefault="007E3606" w:rsidP="007E3606">
      <w:pPr>
        <w:rPr>
          <w:b/>
        </w:rPr>
      </w:pPr>
      <w:r>
        <w:rPr>
          <w:b/>
        </w:rPr>
        <w:t xml:space="preserve">Directions:  Please rank the following learning themes from 1 (most important) to seven (least important). </w:t>
      </w:r>
    </w:p>
    <w:p w14:paraId="4B60956B" w14:textId="77777777" w:rsidR="007E3606" w:rsidRDefault="007E3606" w:rsidP="007E3606">
      <w:pPr>
        <w:jc w:val="center"/>
        <w:rPr>
          <w:b/>
        </w:rPr>
      </w:pPr>
    </w:p>
    <w:p w14:paraId="5350FB3E" w14:textId="77777777" w:rsidR="007E3606" w:rsidRDefault="007E3606" w:rsidP="007E3606">
      <w:pPr>
        <w:jc w:val="center"/>
        <w:rPr>
          <w:b/>
        </w:rPr>
      </w:pPr>
    </w:p>
    <w:p w14:paraId="64C35D67" w14:textId="77777777" w:rsidR="007E3606" w:rsidRPr="008552BD" w:rsidRDefault="007E3606" w:rsidP="007E3606">
      <w:pPr>
        <w:pStyle w:val="ListParagraph"/>
        <w:ind w:left="1440"/>
        <w:rPr>
          <w:rFonts w:ascii="Times New Roman" w:hAnsi="Times New Roman" w:cs="Times New Roman"/>
          <w:b/>
        </w:rPr>
      </w:pPr>
    </w:p>
    <w:tbl>
      <w:tblPr>
        <w:tblStyle w:val="TableGrid"/>
        <w:tblW w:w="0" w:type="auto"/>
        <w:tblLook w:val="04A0" w:firstRow="1" w:lastRow="0" w:firstColumn="1" w:lastColumn="0" w:noHBand="0" w:noVBand="1"/>
      </w:tblPr>
      <w:tblGrid>
        <w:gridCol w:w="6678"/>
        <w:gridCol w:w="2178"/>
      </w:tblGrid>
      <w:tr w:rsidR="007E3606" w14:paraId="32B77F97" w14:textId="77777777" w:rsidTr="005E2F58">
        <w:tc>
          <w:tcPr>
            <w:tcW w:w="6678" w:type="dxa"/>
          </w:tcPr>
          <w:p w14:paraId="35E31721" w14:textId="77777777" w:rsidR="007E3606" w:rsidRPr="00D72AD0" w:rsidRDefault="007E3606" w:rsidP="005E2F58">
            <w:pPr>
              <w:rPr>
                <w:rFonts w:ascii="Times New Roman" w:hAnsi="Times New Roman" w:cs="Times New Roman"/>
                <w:b/>
              </w:rPr>
            </w:pPr>
            <w:r w:rsidRPr="00D72AD0">
              <w:rPr>
                <w:rFonts w:ascii="Times New Roman" w:hAnsi="Times New Roman" w:cs="Times New Roman"/>
                <w:b/>
              </w:rPr>
              <w:t>Learning Theme</w:t>
            </w:r>
            <w:r>
              <w:rPr>
                <w:rFonts w:ascii="Times New Roman" w:hAnsi="Times New Roman" w:cs="Times New Roman"/>
                <w:b/>
              </w:rPr>
              <w:t xml:space="preserve">s—What should all graduates from A-State’s undergraduate programs know, appreciate, and be able to do? </w:t>
            </w:r>
          </w:p>
        </w:tc>
        <w:tc>
          <w:tcPr>
            <w:tcW w:w="2178" w:type="dxa"/>
          </w:tcPr>
          <w:p w14:paraId="63FB173E" w14:textId="77777777" w:rsidR="007E3606" w:rsidRPr="00D72AD0" w:rsidRDefault="007E3606" w:rsidP="005E2F58">
            <w:pPr>
              <w:jc w:val="center"/>
              <w:rPr>
                <w:rFonts w:ascii="Times New Roman" w:hAnsi="Times New Roman" w:cs="Times New Roman"/>
                <w:b/>
              </w:rPr>
            </w:pPr>
            <w:r w:rsidRPr="00D72AD0">
              <w:rPr>
                <w:rFonts w:ascii="Times New Roman" w:hAnsi="Times New Roman" w:cs="Times New Roman"/>
                <w:b/>
              </w:rPr>
              <w:t>Ranking</w:t>
            </w:r>
          </w:p>
        </w:tc>
      </w:tr>
      <w:tr w:rsidR="007E3606" w14:paraId="0ECF5107" w14:textId="77777777" w:rsidTr="005E2F58">
        <w:tc>
          <w:tcPr>
            <w:tcW w:w="6678" w:type="dxa"/>
          </w:tcPr>
          <w:p w14:paraId="44A68412" w14:textId="77777777" w:rsidR="007E3606" w:rsidRDefault="007E3606" w:rsidP="005E2F58">
            <w:pPr>
              <w:rPr>
                <w:rFonts w:ascii="Times New Roman" w:hAnsi="Times New Roman" w:cs="Times New Roman"/>
              </w:rPr>
            </w:pPr>
            <w:r w:rsidRPr="00D72AD0">
              <w:rPr>
                <w:rFonts w:ascii="Times New Roman" w:hAnsi="Times New Roman" w:cs="Times New Roman"/>
              </w:rPr>
              <w:t>Critical Thinking</w:t>
            </w:r>
          </w:p>
        </w:tc>
        <w:tc>
          <w:tcPr>
            <w:tcW w:w="2178" w:type="dxa"/>
          </w:tcPr>
          <w:p w14:paraId="43257391" w14:textId="77777777" w:rsidR="007E3606" w:rsidRDefault="007E3606" w:rsidP="005E2F58">
            <w:pPr>
              <w:rPr>
                <w:rFonts w:ascii="Times New Roman" w:hAnsi="Times New Roman" w:cs="Times New Roman"/>
              </w:rPr>
            </w:pPr>
          </w:p>
        </w:tc>
      </w:tr>
      <w:tr w:rsidR="007E3606" w14:paraId="6FC948CA" w14:textId="77777777" w:rsidTr="005E2F58">
        <w:tc>
          <w:tcPr>
            <w:tcW w:w="6678" w:type="dxa"/>
          </w:tcPr>
          <w:p w14:paraId="42643ABB" w14:textId="77777777" w:rsidR="007E3606" w:rsidRDefault="007E3606" w:rsidP="005E2F58">
            <w:pPr>
              <w:rPr>
                <w:rFonts w:ascii="Times New Roman" w:hAnsi="Times New Roman" w:cs="Times New Roman"/>
              </w:rPr>
            </w:pPr>
            <w:r w:rsidRPr="00D72AD0">
              <w:rPr>
                <w:rFonts w:ascii="Times New Roman" w:hAnsi="Times New Roman" w:cs="Times New Roman"/>
              </w:rPr>
              <w:t>Communication Skills</w:t>
            </w:r>
          </w:p>
        </w:tc>
        <w:tc>
          <w:tcPr>
            <w:tcW w:w="2178" w:type="dxa"/>
          </w:tcPr>
          <w:p w14:paraId="1A2DF2D3" w14:textId="77777777" w:rsidR="007E3606" w:rsidRDefault="007E3606" w:rsidP="005E2F58">
            <w:pPr>
              <w:rPr>
                <w:rFonts w:ascii="Times New Roman" w:hAnsi="Times New Roman" w:cs="Times New Roman"/>
              </w:rPr>
            </w:pPr>
          </w:p>
        </w:tc>
      </w:tr>
      <w:tr w:rsidR="007E3606" w14:paraId="04AC0263" w14:textId="77777777" w:rsidTr="005E2F58">
        <w:tc>
          <w:tcPr>
            <w:tcW w:w="6678" w:type="dxa"/>
          </w:tcPr>
          <w:p w14:paraId="17FA59CF" w14:textId="77777777" w:rsidR="007E3606" w:rsidRDefault="007E3606" w:rsidP="005E2F58">
            <w:pPr>
              <w:rPr>
                <w:rFonts w:ascii="Times New Roman" w:hAnsi="Times New Roman" w:cs="Times New Roman"/>
              </w:rPr>
            </w:pPr>
            <w:r w:rsidRPr="00D72AD0">
              <w:rPr>
                <w:rFonts w:ascii="Times New Roman" w:hAnsi="Times New Roman" w:cs="Times New Roman"/>
              </w:rPr>
              <w:t>Self-Awareness</w:t>
            </w:r>
          </w:p>
        </w:tc>
        <w:tc>
          <w:tcPr>
            <w:tcW w:w="2178" w:type="dxa"/>
          </w:tcPr>
          <w:p w14:paraId="7A540761" w14:textId="77777777" w:rsidR="007E3606" w:rsidRDefault="007E3606" w:rsidP="005E2F58">
            <w:pPr>
              <w:rPr>
                <w:rFonts w:ascii="Times New Roman" w:hAnsi="Times New Roman" w:cs="Times New Roman"/>
              </w:rPr>
            </w:pPr>
          </w:p>
        </w:tc>
      </w:tr>
      <w:tr w:rsidR="007E3606" w14:paraId="445A3CB9" w14:textId="77777777" w:rsidTr="005E2F58">
        <w:tc>
          <w:tcPr>
            <w:tcW w:w="6678" w:type="dxa"/>
          </w:tcPr>
          <w:p w14:paraId="55E4440A" w14:textId="77777777" w:rsidR="007E3606" w:rsidRDefault="007E3606" w:rsidP="005E2F58">
            <w:pPr>
              <w:rPr>
                <w:rFonts w:ascii="Times New Roman" w:hAnsi="Times New Roman" w:cs="Times New Roman"/>
              </w:rPr>
            </w:pPr>
            <w:r w:rsidRPr="00D72AD0">
              <w:rPr>
                <w:rFonts w:ascii="Times New Roman" w:hAnsi="Times New Roman" w:cs="Times New Roman"/>
              </w:rPr>
              <w:t>Interpersonal Skills</w:t>
            </w:r>
          </w:p>
        </w:tc>
        <w:tc>
          <w:tcPr>
            <w:tcW w:w="2178" w:type="dxa"/>
          </w:tcPr>
          <w:p w14:paraId="311316B0" w14:textId="77777777" w:rsidR="007E3606" w:rsidRDefault="007E3606" w:rsidP="005E2F58">
            <w:pPr>
              <w:rPr>
                <w:rFonts w:ascii="Times New Roman" w:hAnsi="Times New Roman" w:cs="Times New Roman"/>
              </w:rPr>
            </w:pPr>
          </w:p>
        </w:tc>
      </w:tr>
      <w:tr w:rsidR="007E3606" w14:paraId="4E3577DE" w14:textId="77777777" w:rsidTr="005E2F58">
        <w:tc>
          <w:tcPr>
            <w:tcW w:w="6678" w:type="dxa"/>
          </w:tcPr>
          <w:p w14:paraId="54D8566E" w14:textId="77777777" w:rsidR="007E3606" w:rsidRPr="00D72AD0" w:rsidRDefault="007E3606" w:rsidP="005E2F58">
            <w:pPr>
              <w:rPr>
                <w:rFonts w:ascii="Times New Roman" w:hAnsi="Times New Roman" w:cs="Times New Roman"/>
                <w:b/>
              </w:rPr>
            </w:pPr>
            <w:r w:rsidRPr="00D72AD0">
              <w:rPr>
                <w:rFonts w:ascii="Times New Roman" w:hAnsi="Times New Roman" w:cs="Times New Roman"/>
              </w:rPr>
              <w:t>Social and Civic Responsibility</w:t>
            </w:r>
          </w:p>
        </w:tc>
        <w:tc>
          <w:tcPr>
            <w:tcW w:w="2178" w:type="dxa"/>
          </w:tcPr>
          <w:p w14:paraId="0A788FE8" w14:textId="77777777" w:rsidR="007E3606" w:rsidRDefault="007E3606" w:rsidP="005E2F58">
            <w:pPr>
              <w:rPr>
                <w:rFonts w:ascii="Times New Roman" w:hAnsi="Times New Roman" w:cs="Times New Roman"/>
              </w:rPr>
            </w:pPr>
          </w:p>
        </w:tc>
      </w:tr>
      <w:tr w:rsidR="007E3606" w14:paraId="6FB0B4DF" w14:textId="77777777" w:rsidTr="005E2F58">
        <w:tc>
          <w:tcPr>
            <w:tcW w:w="6678" w:type="dxa"/>
          </w:tcPr>
          <w:p w14:paraId="74446F83" w14:textId="77777777" w:rsidR="007E3606" w:rsidRPr="00375558" w:rsidRDefault="007E3606" w:rsidP="005E2F58">
            <w:pPr>
              <w:rPr>
                <w:rFonts w:ascii="Times New Roman" w:hAnsi="Times New Roman" w:cs="Times New Roman"/>
              </w:rPr>
            </w:pPr>
            <w:r>
              <w:rPr>
                <w:rFonts w:ascii="Times New Roman" w:hAnsi="Times New Roman" w:cs="Times New Roman"/>
              </w:rPr>
              <w:t>Teamw</w:t>
            </w:r>
            <w:r w:rsidRPr="00D72AD0">
              <w:rPr>
                <w:rFonts w:ascii="Times New Roman" w:hAnsi="Times New Roman" w:cs="Times New Roman"/>
              </w:rPr>
              <w:t>ork</w:t>
            </w:r>
          </w:p>
        </w:tc>
        <w:tc>
          <w:tcPr>
            <w:tcW w:w="2178" w:type="dxa"/>
          </w:tcPr>
          <w:p w14:paraId="0076FC10" w14:textId="77777777" w:rsidR="007E3606" w:rsidRDefault="007E3606" w:rsidP="005E2F58">
            <w:pPr>
              <w:rPr>
                <w:rFonts w:ascii="Times New Roman" w:hAnsi="Times New Roman" w:cs="Times New Roman"/>
              </w:rPr>
            </w:pPr>
          </w:p>
        </w:tc>
      </w:tr>
      <w:tr w:rsidR="007E3606" w14:paraId="697C1C4D" w14:textId="77777777" w:rsidTr="005E2F58">
        <w:tc>
          <w:tcPr>
            <w:tcW w:w="6678" w:type="dxa"/>
          </w:tcPr>
          <w:p w14:paraId="6917BEA7" w14:textId="77777777" w:rsidR="007E3606" w:rsidRDefault="007E3606" w:rsidP="005E2F58">
            <w:pPr>
              <w:rPr>
                <w:rFonts w:ascii="Times New Roman" w:hAnsi="Times New Roman" w:cs="Times New Roman"/>
              </w:rPr>
            </w:pPr>
            <w:r>
              <w:rPr>
                <w:rFonts w:ascii="Times New Roman" w:hAnsi="Times New Roman" w:cs="Times New Roman"/>
              </w:rPr>
              <w:t>Globalization and Diversity</w:t>
            </w:r>
          </w:p>
        </w:tc>
        <w:tc>
          <w:tcPr>
            <w:tcW w:w="2178" w:type="dxa"/>
          </w:tcPr>
          <w:p w14:paraId="4EFA0AC6" w14:textId="77777777" w:rsidR="007E3606" w:rsidRDefault="007E3606" w:rsidP="005E2F58">
            <w:pPr>
              <w:rPr>
                <w:rFonts w:ascii="Times New Roman" w:hAnsi="Times New Roman" w:cs="Times New Roman"/>
              </w:rPr>
            </w:pPr>
          </w:p>
        </w:tc>
      </w:tr>
    </w:tbl>
    <w:p w14:paraId="4C6781D5" w14:textId="77777777" w:rsidR="007E3606" w:rsidRDefault="007E3606" w:rsidP="001F35D6">
      <w:pPr>
        <w:pStyle w:val="Body"/>
        <w:spacing w:after="240"/>
      </w:pPr>
    </w:p>
    <w:sectPr w:rsidR="007E3606">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3AE6" w14:textId="77777777" w:rsidR="00591F17" w:rsidRDefault="00591F17">
      <w:r>
        <w:separator/>
      </w:r>
    </w:p>
  </w:endnote>
  <w:endnote w:type="continuationSeparator" w:id="0">
    <w:p w14:paraId="601034D9" w14:textId="77777777" w:rsidR="00591F17" w:rsidRDefault="005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3466"/>
      <w:docPartObj>
        <w:docPartGallery w:val="Page Numbers (Bottom of Page)"/>
        <w:docPartUnique/>
      </w:docPartObj>
    </w:sdtPr>
    <w:sdtEndPr>
      <w:rPr>
        <w:noProof/>
      </w:rPr>
    </w:sdtEndPr>
    <w:sdtContent>
      <w:p w14:paraId="5AD6AE76" w14:textId="2367F56A" w:rsidR="007E3606" w:rsidRDefault="007E3606">
        <w:pPr>
          <w:pStyle w:val="Footer"/>
          <w:jc w:val="right"/>
        </w:pPr>
        <w:r>
          <w:fldChar w:fldCharType="begin"/>
        </w:r>
        <w:r>
          <w:instrText xml:space="preserve"> PAGE   \* MERGEFORMAT </w:instrText>
        </w:r>
        <w:r>
          <w:fldChar w:fldCharType="separate"/>
        </w:r>
        <w:r w:rsidR="0010118E">
          <w:rPr>
            <w:noProof/>
          </w:rPr>
          <w:t>6</w:t>
        </w:r>
        <w:r>
          <w:rPr>
            <w:noProof/>
          </w:rPr>
          <w:fldChar w:fldCharType="end"/>
        </w:r>
      </w:p>
    </w:sdtContent>
  </w:sdt>
  <w:p w14:paraId="5D7E6C9D" w14:textId="77777777" w:rsidR="007E3606" w:rsidRDefault="007E3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329B" w14:textId="77777777" w:rsidR="00591F17" w:rsidRDefault="00591F17">
      <w:r>
        <w:separator/>
      </w:r>
    </w:p>
  </w:footnote>
  <w:footnote w:type="continuationSeparator" w:id="0">
    <w:p w14:paraId="11705856" w14:textId="77777777" w:rsidR="00591F17" w:rsidRDefault="0059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36E8A13C" w:rsidR="00093DEA" w:rsidRDefault="00751EFC" w:rsidP="00093DEA">
    <w:pPr>
      <w:pStyle w:val="Body"/>
      <w:jc w:val="center"/>
    </w:pPr>
    <w:r>
      <w:t xml:space="preserve">Graduate Council </w:t>
    </w:r>
    <w:r w:rsidR="00BB7136">
      <w:t>Minutes</w:t>
    </w:r>
  </w:p>
  <w:p w14:paraId="5B59C350" w14:textId="35A5AE25" w:rsidR="00093DEA" w:rsidRDefault="00751EFC" w:rsidP="00093DEA">
    <w:pPr>
      <w:pStyle w:val="Body"/>
      <w:jc w:val="center"/>
    </w:pPr>
    <w:r>
      <w:t>November 17</w:t>
    </w:r>
    <w:r w:rsidR="00093DEA">
      <w:t>, 2016</w:t>
    </w:r>
  </w:p>
  <w:p w14:paraId="62E7A718" w14:textId="6C023EAC" w:rsidR="001F35D6" w:rsidRDefault="00751EFC" w:rsidP="001F35D6">
    <w:pPr>
      <w:pStyle w:val="Body"/>
      <w:spacing w:after="240"/>
      <w:jc w:val="center"/>
    </w:pPr>
    <w:r w:rsidRPr="00751EFC">
      <w:t>Library 6th Floor Conference Room 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7096A"/>
    <w:multiLevelType w:val="hybridMultilevel"/>
    <w:tmpl w:val="0E8ED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7FEC"/>
    <w:multiLevelType w:val="hybridMultilevel"/>
    <w:tmpl w:val="E774D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21619"/>
    <w:multiLevelType w:val="hybridMultilevel"/>
    <w:tmpl w:val="FCB8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1B31"/>
    <w:rsid w:val="000371D0"/>
    <w:rsid w:val="00076DAA"/>
    <w:rsid w:val="00085CCA"/>
    <w:rsid w:val="00093DEA"/>
    <w:rsid w:val="000B5E1A"/>
    <w:rsid w:val="000E2C91"/>
    <w:rsid w:val="0010118E"/>
    <w:rsid w:val="00107A0C"/>
    <w:rsid w:val="00127893"/>
    <w:rsid w:val="00195103"/>
    <w:rsid w:val="001E53C0"/>
    <w:rsid w:val="001E71A0"/>
    <w:rsid w:val="001F35D6"/>
    <w:rsid w:val="00241E74"/>
    <w:rsid w:val="00250688"/>
    <w:rsid w:val="00292DF4"/>
    <w:rsid w:val="00327177"/>
    <w:rsid w:val="00347D26"/>
    <w:rsid w:val="003867CE"/>
    <w:rsid w:val="003C4402"/>
    <w:rsid w:val="003E2A24"/>
    <w:rsid w:val="003E43B6"/>
    <w:rsid w:val="003F61BE"/>
    <w:rsid w:val="004A068C"/>
    <w:rsid w:val="004B1733"/>
    <w:rsid w:val="004B271D"/>
    <w:rsid w:val="004B4AF1"/>
    <w:rsid w:val="004C12CE"/>
    <w:rsid w:val="005035CB"/>
    <w:rsid w:val="00524CB6"/>
    <w:rsid w:val="00553B36"/>
    <w:rsid w:val="00591F17"/>
    <w:rsid w:val="005F7BEB"/>
    <w:rsid w:val="00601775"/>
    <w:rsid w:val="00610906"/>
    <w:rsid w:val="00616510"/>
    <w:rsid w:val="00620B64"/>
    <w:rsid w:val="00656F3E"/>
    <w:rsid w:val="006636CC"/>
    <w:rsid w:val="006A05C8"/>
    <w:rsid w:val="006C1857"/>
    <w:rsid w:val="00721204"/>
    <w:rsid w:val="00751EFC"/>
    <w:rsid w:val="0076508E"/>
    <w:rsid w:val="00767378"/>
    <w:rsid w:val="007C7EE6"/>
    <w:rsid w:val="007E3606"/>
    <w:rsid w:val="007E7958"/>
    <w:rsid w:val="00836EAF"/>
    <w:rsid w:val="00837827"/>
    <w:rsid w:val="008F5A3C"/>
    <w:rsid w:val="00941B0D"/>
    <w:rsid w:val="00950B00"/>
    <w:rsid w:val="00975ECE"/>
    <w:rsid w:val="009C11D3"/>
    <w:rsid w:val="009C5455"/>
    <w:rsid w:val="009D0FB7"/>
    <w:rsid w:val="009F4E3C"/>
    <w:rsid w:val="009F7CA1"/>
    <w:rsid w:val="00A61FE1"/>
    <w:rsid w:val="00A62F04"/>
    <w:rsid w:val="00A65A16"/>
    <w:rsid w:val="00A93E77"/>
    <w:rsid w:val="00AB1993"/>
    <w:rsid w:val="00AC3B63"/>
    <w:rsid w:val="00AC7A33"/>
    <w:rsid w:val="00AD1EE7"/>
    <w:rsid w:val="00AE175D"/>
    <w:rsid w:val="00AE41B7"/>
    <w:rsid w:val="00B01410"/>
    <w:rsid w:val="00B602B8"/>
    <w:rsid w:val="00B97324"/>
    <w:rsid w:val="00BB7136"/>
    <w:rsid w:val="00C13D41"/>
    <w:rsid w:val="00C550D3"/>
    <w:rsid w:val="00CB7CD2"/>
    <w:rsid w:val="00CC0DA5"/>
    <w:rsid w:val="00CE0D09"/>
    <w:rsid w:val="00CF3D65"/>
    <w:rsid w:val="00D1183F"/>
    <w:rsid w:val="00D24B01"/>
    <w:rsid w:val="00D42BFD"/>
    <w:rsid w:val="00D60B0C"/>
    <w:rsid w:val="00D76707"/>
    <w:rsid w:val="00DA50E2"/>
    <w:rsid w:val="00DD7B78"/>
    <w:rsid w:val="00DF1C22"/>
    <w:rsid w:val="00E328D6"/>
    <w:rsid w:val="00E45C9A"/>
    <w:rsid w:val="00E46EDC"/>
    <w:rsid w:val="00E57809"/>
    <w:rsid w:val="00EF3854"/>
    <w:rsid w:val="00EF5A51"/>
    <w:rsid w:val="00F10C7A"/>
    <w:rsid w:val="00F130C6"/>
    <w:rsid w:val="00F624E4"/>
    <w:rsid w:val="00F822C2"/>
    <w:rsid w:val="00F955DF"/>
    <w:rsid w:val="00FB3BE9"/>
    <w:rsid w:val="00FC4B9E"/>
    <w:rsid w:val="00FD4079"/>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ListParagraph">
    <w:name w:val="List Paragraph"/>
    <w:basedOn w:val="Normal"/>
    <w:uiPriority w:val="34"/>
    <w:qFormat/>
    <w:rsid w:val="007E360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table" w:styleId="TableGrid">
    <w:name w:val="Table Grid"/>
    <w:basedOn w:val="TableNormal"/>
    <w:uiPriority w:val="59"/>
    <w:rsid w:val="007E360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shared-governance/shared-governance-committees/undergraduate-curriculum-council/graduate-council/noncurricu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ate.edu/a/shared-governance/shared-governance-committees/undergraduate-curriculum-council/graduate-council/current-document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3A57-AAA3-4F11-8CE8-6933D562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6</cp:revision>
  <dcterms:created xsi:type="dcterms:W3CDTF">2016-11-17T23:01:00Z</dcterms:created>
  <dcterms:modified xsi:type="dcterms:W3CDTF">2016-11-18T16:46:00Z</dcterms:modified>
</cp:coreProperties>
</file>